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0B60" w14:textId="77777777" w:rsidR="00FA4E5B" w:rsidRDefault="00AA30B5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ОТЧЕТ</w:t>
      </w:r>
    </w:p>
    <w:p w14:paraId="1189471B" w14:textId="77777777" w:rsidR="00FA4E5B" w:rsidRDefault="00AA30B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Георгиевского муниципального округа Ставропольского края</w:t>
      </w:r>
    </w:p>
    <w:p w14:paraId="5A799992" w14:textId="77777777" w:rsidR="00FA4E5B" w:rsidRDefault="00AA30B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переданных отдельных государственных полномочий</w:t>
      </w:r>
    </w:p>
    <w:p w14:paraId="060549D0" w14:textId="77777777" w:rsidR="00FA4E5B" w:rsidRDefault="00AA30B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 в области труда</w:t>
      </w:r>
    </w:p>
    <w:p w14:paraId="13ED66E3" w14:textId="77777777" w:rsidR="00FA4E5B" w:rsidRDefault="00AA30B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 2023 год</w:t>
      </w:r>
    </w:p>
    <w:p w14:paraId="1590E065" w14:textId="77777777" w:rsidR="00FA4E5B" w:rsidRDefault="00FA4E5B">
      <w:pPr>
        <w:spacing w:line="240" w:lineRule="exact"/>
        <w:jc w:val="center"/>
        <w:rPr>
          <w:sz w:val="28"/>
          <w:szCs w:val="28"/>
        </w:rPr>
      </w:pPr>
    </w:p>
    <w:p w14:paraId="06AD251C" w14:textId="77777777" w:rsidR="00FA4E5B" w:rsidRDefault="00FA4E5B">
      <w:pPr>
        <w:jc w:val="both"/>
        <w:rPr>
          <w:sz w:val="28"/>
          <w:szCs w:val="28"/>
        </w:rPr>
      </w:pPr>
    </w:p>
    <w:p w14:paraId="3B756915" w14:textId="77777777" w:rsidR="00FA4E5B" w:rsidRDefault="00AA30B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Раздел «Социальное партнерство»</w:t>
      </w:r>
    </w:p>
    <w:p w14:paraId="224D102A" w14:textId="77777777" w:rsidR="00FA4E5B" w:rsidRDefault="00FA4E5B">
      <w:pPr>
        <w:jc w:val="center"/>
        <w:rPr>
          <w:sz w:val="28"/>
          <w:szCs w:val="28"/>
        </w:rPr>
      </w:pPr>
    </w:p>
    <w:p w14:paraId="0171E451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решения задач государственного управления и регулирования в сфере трудовых отношений сторонами социального партнерства в 2023 году в Георгиевском муниципальном округе </w:t>
      </w:r>
      <w:r>
        <w:rPr>
          <w:sz w:val="28"/>
          <w:szCs w:val="28"/>
        </w:rPr>
        <w:t>Ставропольского края (далее – округ) продолжена работа по развитию системы социального партнерства посредством заключения соглашений и коллективных договоров.</w:t>
      </w:r>
    </w:p>
    <w:p w14:paraId="0950AEBA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14. Принятие в муниципальном (городском) округе Ставропольского края муниципальных правовых актов по вопросам:</w:t>
      </w:r>
    </w:p>
    <w:p w14:paraId="774BCAFE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14.1. Осуществления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партнерства, и контроля за их выполнением.</w:t>
      </w:r>
    </w:p>
    <w:p w14:paraId="31B76B2C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переданных отдельных государственных полномочий Ставропольского края по вопросам:</w:t>
      </w:r>
    </w:p>
    <w:p w14:paraId="649740A3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осуществления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 </w:t>
      </w:r>
      <w:proofErr w:type="gramStart"/>
      <w:r>
        <w:rPr>
          <w:sz w:val="28"/>
          <w:szCs w:val="28"/>
        </w:rPr>
        <w:t>управлением</w:t>
      </w:r>
      <w:proofErr w:type="gramEnd"/>
      <w:r>
        <w:rPr>
          <w:sz w:val="28"/>
          <w:szCs w:val="28"/>
        </w:rPr>
        <w:t xml:space="preserve"> осуществлялась в соответствии с административным регламентом, утвержденным постановлением администрации Георгиевского городского округа Ставропольского края от 12 августа 2021 г. № 2614. </w:t>
      </w:r>
    </w:p>
    <w:p w14:paraId="19979C43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контроля за выполнением обязательств коллективных договоров, территориальных, отраслевых (межотраслевых) и иных соглашений, заключаемых на территориальном уровне социального партнерства </w:t>
      </w:r>
      <w:proofErr w:type="gramStart"/>
      <w:r>
        <w:rPr>
          <w:sz w:val="28"/>
          <w:szCs w:val="28"/>
        </w:rPr>
        <w:t>в течение 2023 года</w:t>
      </w:r>
      <w:proofErr w:type="gramEnd"/>
      <w:r>
        <w:rPr>
          <w:sz w:val="28"/>
          <w:szCs w:val="28"/>
        </w:rPr>
        <w:t xml:space="preserve"> осуществлялась в соответствии с административным регламентом, утвержденным постановлением администрации Георгиевского городского округа Ставропольского края от 06 августа 2021 г. № 2491. В связи с наделением Георгиевского городского округа Ставропольского статусом муниципального, постановлением администрации Георгиевского муниципального округа Ставропольского округа от 27 декабря 2023 г. № 4411 утвержден «Административный регламент исполнения управлением труда и социальной защиты населен</w:t>
      </w:r>
      <w:r>
        <w:rPr>
          <w:sz w:val="28"/>
          <w:szCs w:val="28"/>
        </w:rPr>
        <w:t>ия администрации Георгиевского муниципального округа Ставропольского края государственной функции «Осуществление контроля за выполнением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партнерства».</w:t>
      </w:r>
    </w:p>
    <w:p w14:paraId="68527128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14.2. Участия в урегулировании коллективных трудовых споров.</w:t>
      </w:r>
    </w:p>
    <w:p w14:paraId="3DCBFBED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Реализация переданных отдельных государственных полномочий Ставропольского края в области труда по участию в урегулировании коллективных трудовых споров принято постановление администрации Георгиевского городского округа Ставропольского края осуществлялась в соответствии с административным регламентом, утвержденным постановлением администрации Георгиевского городского округа Ставропольского края от 12 августа 2021 г. № 2613. </w:t>
      </w:r>
    </w:p>
    <w:p w14:paraId="558C7841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Вышеназванные регламенты были размещены на официальных сайтах Георгиевского округа и управления и опубликованы в газете «Георгиевская округа».</w:t>
      </w:r>
    </w:p>
    <w:p w14:paraId="08EE488F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связи с наделением Георгиевского городского округа Ставропольского статусом муниципального, подготовлены проекты постановлений администрации Георгиевского муниципального округа Ставропольского края «Об утверждении а</w:t>
      </w:r>
      <w:r>
        <w:rPr>
          <w:rFonts w:eastAsia="Arial CYR"/>
          <w:sz w:val="28"/>
          <w:szCs w:val="28"/>
        </w:rPr>
        <w:t>дминистративного регламента предоставления управлением труда и социальной защиты населения администрации Георгиевского муниципального округа Ставропольского края государственной услуги «</w:t>
      </w:r>
      <w:r>
        <w:rPr>
          <w:rFonts w:eastAsia="Lucida Sans Unicode"/>
          <w:sz w:val="28"/>
          <w:szCs w:val="28"/>
        </w:rPr>
        <w:t>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 и «Об утверждении а</w:t>
      </w:r>
      <w:r>
        <w:rPr>
          <w:rFonts w:eastAsia="Arial CYR"/>
          <w:sz w:val="28"/>
          <w:szCs w:val="28"/>
        </w:rPr>
        <w:t>дминистративного регламента предоставления управлением труда и социальной защиты населения администрации Георгиевско</w:t>
      </w:r>
      <w:r>
        <w:rPr>
          <w:rFonts w:eastAsia="Arial CYR"/>
          <w:sz w:val="28"/>
          <w:szCs w:val="28"/>
        </w:rPr>
        <w:t>го муниципального округа Ставропольского края государственной услуги «Участие в урегулировании коллективных трудовых споров</w:t>
      </w:r>
      <w:r>
        <w:rPr>
          <w:rFonts w:eastAsia="Lucida Sans Unicode"/>
          <w:sz w:val="28"/>
          <w:szCs w:val="28"/>
        </w:rPr>
        <w:t>».</w:t>
      </w:r>
    </w:p>
    <w:p w14:paraId="38623B7D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14.3. Деятельности территориальной трехсторонней комиссии по регулированию социально-трудовых отношений.</w:t>
      </w:r>
    </w:p>
    <w:p w14:paraId="2B910453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трехсторонней комиссии по регулированию социально-трудовых отношений Георгиевского городского округа Ставропольского края регулируется Положением о трехсторонней комиссии по регулированию социально-трудовых отношений Георгиевского городского округа Ставропольского края, утвержденным решением Думы Георгиевского городского округа Ставропольского края от 29 ноября 2023 г. № 240-24.</w:t>
      </w:r>
    </w:p>
    <w:p w14:paraId="755FBCCA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15. Проведение в отчетном периоде мероприятий (конференций, совещаний, круглых столов, дней охраны труда, семинаров, конкурсов и пр.), направленных на развитие социального партнерства, повышение его эффективности.</w:t>
      </w:r>
    </w:p>
    <w:p w14:paraId="74DA8D03" w14:textId="77777777" w:rsidR="00FA4E5B" w:rsidRDefault="00AA30B5">
      <w:pPr>
        <w:pStyle w:val="af5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периоде, в целях развития социального партнерства и повышения его эффективности был проведен «День социального партнерства и охраны труда», на котором рассмотрены следующие вопросы: «Об исполнении администрацией Георгиевского городского округа Ставропольского края переданных отдельных государственных полномочий Ставропольского края в области труда за 2022 год. О включении в коллективные договоры обязательств краевого соглашения между Правительством Ставропольского края, Территориальным союзом </w:t>
      </w:r>
      <w:r>
        <w:rPr>
          <w:rFonts w:ascii="Times New Roman" w:hAnsi="Times New Roman"/>
          <w:sz w:val="28"/>
          <w:szCs w:val="28"/>
        </w:rPr>
        <w:lastRenderedPageBreak/>
        <w:t xml:space="preserve">«Федерация профсоюзов Ставропольского края» и Региональным союзом работодателей Ставропольского края «Конгресс деловых кругов Ставрополья» на 2022-2024 годы», </w:t>
      </w:r>
      <w:r>
        <w:rPr>
          <w:rFonts w:ascii="Times New Roman" w:hAnsi="Times New Roman"/>
          <w:iCs/>
          <w:sz w:val="28"/>
          <w:szCs w:val="28"/>
        </w:rPr>
        <w:t>«</w:t>
      </w:r>
      <w:bookmarkStart w:id="0" w:name="_Hlk125631231"/>
      <w:r>
        <w:rPr>
          <w:rFonts w:ascii="Times New Roman" w:hAnsi="Times New Roman"/>
          <w:iCs/>
          <w:sz w:val="28"/>
          <w:szCs w:val="28"/>
        </w:rPr>
        <w:t>Инспекционный визит как новое надзорное мероприятие. Пути минимизации нарушений и рисков</w:t>
      </w:r>
      <w:bookmarkEnd w:id="0"/>
      <w:r>
        <w:rPr>
          <w:rFonts w:ascii="Times New Roman" w:hAnsi="Times New Roman"/>
          <w:iCs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«Об отдельных вопросах правового регулирования трудовых отношений в 2023 году, в организациях, действующих на территории Ставропольского края», </w:t>
      </w:r>
      <w:r>
        <w:rPr>
          <w:rFonts w:ascii="Times New Roman" w:hAnsi="Times New Roman"/>
          <w:iCs/>
          <w:sz w:val="28"/>
          <w:szCs w:val="28"/>
        </w:rPr>
        <w:t>«</w:t>
      </w:r>
      <w:bookmarkStart w:id="1" w:name="_Hlk125632672"/>
      <w:r>
        <w:rPr>
          <w:rFonts w:ascii="Times New Roman" w:hAnsi="Times New Roman"/>
          <w:iCs/>
          <w:sz w:val="28"/>
          <w:szCs w:val="28"/>
        </w:rPr>
        <w:t>О профилактике ВИЧ/СПИДа на рабочих местах и недопущение дискриминации и стигматизации работников, живущих с ВИЧ/СПИ</w:t>
      </w:r>
      <w:r>
        <w:rPr>
          <w:rFonts w:ascii="Times New Roman" w:hAnsi="Times New Roman"/>
          <w:iCs/>
          <w:sz w:val="28"/>
          <w:szCs w:val="28"/>
        </w:rPr>
        <w:t>Дом</w:t>
      </w:r>
      <w:bookmarkEnd w:id="1"/>
      <w:r>
        <w:rPr>
          <w:rFonts w:ascii="Times New Roman" w:hAnsi="Times New Roman"/>
          <w:iCs/>
          <w:sz w:val="28"/>
          <w:szCs w:val="28"/>
        </w:rPr>
        <w:t>», «</w:t>
      </w:r>
      <w:bookmarkStart w:id="2" w:name="_Hlk125725763"/>
      <w:r>
        <w:rPr>
          <w:rFonts w:ascii="Times New Roman" w:hAnsi="Times New Roman"/>
          <w:iCs/>
          <w:sz w:val="28"/>
          <w:szCs w:val="28"/>
        </w:rPr>
        <w:t>Об опыте работы по улучшению условий и охраны труда в обществе с ограниченной ответственностью сельскохозяйственном предприятии «Александрия</w:t>
      </w:r>
      <w:bookmarkEnd w:id="2"/>
      <w:r>
        <w:rPr>
          <w:rFonts w:ascii="Times New Roman" w:hAnsi="Times New Roman"/>
          <w:iCs/>
          <w:sz w:val="28"/>
          <w:szCs w:val="28"/>
        </w:rPr>
        <w:t>».</w:t>
      </w:r>
    </w:p>
    <w:p w14:paraId="7F60A133" w14:textId="77777777" w:rsidR="00FA4E5B" w:rsidRDefault="00AA30B5">
      <w:pPr>
        <w:tabs>
          <w:tab w:val="left" w:pos="9354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развития системы социального партнерства и повышения ее эффективности специалистами управления проведена работа по привлечению работодателей округа к участию в краевом конкурсе «Коллективный договор, эффективность производства – основа защиты социально-трудовых прав работников». </w:t>
      </w:r>
    </w:p>
    <w:p w14:paraId="39151E22" w14:textId="77777777" w:rsidR="00FA4E5B" w:rsidRDefault="00AA30B5">
      <w:pPr>
        <w:tabs>
          <w:tab w:val="left" w:pos="9354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работы в данном конкурсе приняли участие 4 организации округа, 3 из которых, отмечены Благодарственными письмами министерства труда и социальной защиты населения Ставропольского края.</w:t>
      </w:r>
    </w:p>
    <w:p w14:paraId="7A31DAE3" w14:textId="77777777" w:rsidR="00FA4E5B" w:rsidRDefault="00AA30B5">
      <w:pPr>
        <w:tabs>
          <w:tab w:val="left" w:pos="7230"/>
        </w:tabs>
        <w:ind w:firstLine="455"/>
        <w:jc w:val="both"/>
        <w:rPr>
          <w:sz w:val="28"/>
          <w:szCs w:val="28"/>
        </w:rPr>
      </w:pPr>
      <w:r>
        <w:rPr>
          <w:sz w:val="28"/>
          <w:szCs w:val="28"/>
        </w:rPr>
        <w:t>Также в округе в 2023 году проведена работа по привлечению к участию работодателей в ежегодном Всероссийском конкурсе «Российская организация высокой социальной эффективности». Однако, несмотря на проведенную работу, желающих принять участие в конкурсе работодателей не было</w:t>
      </w:r>
    </w:p>
    <w:p w14:paraId="65A71CD1" w14:textId="77777777" w:rsidR="00FA4E5B" w:rsidRDefault="00AA30B5">
      <w:pPr>
        <w:ind w:firstLine="601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16. Принимаемые меры по развитию коллективно-договорного регулирования трудовых отношений в субъектах малого предпринимательства с указанием количества коллективных договоров в отчетном периоде и сведений о представительном органе работников. </w:t>
      </w:r>
    </w:p>
    <w:p w14:paraId="57095C8F" w14:textId="77777777" w:rsidR="00FA4E5B" w:rsidRDefault="00AA30B5">
      <w:pPr>
        <w:ind w:firstLine="60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целях развития системы социального партнерства и повышения ее эффективности в субъектах малого и среднего предпринимательства в отчетном периоде:</w:t>
      </w:r>
    </w:p>
    <w:p w14:paraId="1D30C39A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организовано обучение основам социального партнерства, разрешения трудовых конфликтов руководителей и специалистов в учебных центрах по охране труда на базе двух государственных бюджетных профессиональных образовательных учреждений «Георгиевский техникум механизации, автоматизации и управления» и «Георгиевский региональный колледж «Интеграл». В отчетном периоде </w:t>
      </w:r>
      <w:r>
        <w:rPr>
          <w:color w:val="000000"/>
          <w:spacing w:val="-2"/>
          <w:sz w:val="28"/>
          <w:szCs w:val="28"/>
        </w:rPr>
        <w:t>обучено всего:</w:t>
      </w:r>
      <w:r>
        <w:rPr>
          <w:color w:val="00A933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622</w:t>
      </w:r>
      <w:r>
        <w:rPr>
          <w:color w:val="000000"/>
          <w:sz w:val="28"/>
          <w:szCs w:val="28"/>
        </w:rPr>
        <w:t xml:space="preserve"> человека из 115 организаций округа, что меньше на</w:t>
      </w:r>
      <w:r>
        <w:rPr>
          <w:color w:val="00A9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23,2%</w:t>
      </w:r>
      <w:r>
        <w:rPr>
          <w:color w:val="00A9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показателя аналогичного периода прошлого года. Число прошедших обучение работодателей и специалистов «малого бизнеса» составляет 15,3% (95 человек) от общего числа обученных, в том числе 19 индивидуальных предпринимателей; </w:t>
      </w:r>
    </w:p>
    <w:p w14:paraId="72CCA2C4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газете «Георгиевская округа» опубликованы 14 статей, размещены на официальных сайтах Георгиевского округа, управления труда и в социальных сетях 44 информации, посвященные теме социального партнерства. </w:t>
      </w:r>
    </w:p>
    <w:p w14:paraId="2F8D1F68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состоянию на 31 декабря 2023 года в организациях малого и среднего бизнеса заключен и действует 121 коллективный договор, что составляет 30,6% от общего количества заключенных коллективных договоров, в 85 (70,2%) коллективных договорах организаций малого бизнеса сторона работников представлена не профсоюзом, а иным представительным органом: уполномоченным от трудового коллектива, представителем (председателем) Совета трудового коллектива, председателем Совета образовательного учреждения. В 2023 году в ор</w:t>
      </w:r>
      <w:r>
        <w:rPr>
          <w:sz w:val="28"/>
          <w:szCs w:val="28"/>
        </w:rPr>
        <w:t xml:space="preserve">ганизациях малого бизнеса заключено два </w:t>
      </w:r>
      <w:proofErr w:type="gramStart"/>
      <w:r>
        <w:rPr>
          <w:sz w:val="28"/>
          <w:szCs w:val="28"/>
        </w:rPr>
        <w:t>новых  коллективных</w:t>
      </w:r>
      <w:proofErr w:type="gramEnd"/>
      <w:r>
        <w:rPr>
          <w:sz w:val="28"/>
          <w:szCs w:val="28"/>
        </w:rPr>
        <w:t xml:space="preserve"> договора.</w:t>
      </w:r>
    </w:p>
    <w:p w14:paraId="53FAA954" w14:textId="77777777" w:rsidR="00FA4E5B" w:rsidRDefault="00AA30B5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17. Проведение разъяснительной работы о целесообразности создания в организациях муниципального (городского) округа Ставропольского края комиссий по трудовым спорам как одной из форм социального партнерства, с указанием численности этих комиссий в отчетном периоде.</w:t>
      </w:r>
    </w:p>
    <w:p w14:paraId="523EDF78" w14:textId="77777777" w:rsidR="00FA4E5B" w:rsidRDefault="00AA30B5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постоянно проводится информационно-разъяснительная работа о целесообразности создания в организациях округа комиссий по трудовым спорам, позволяющим в рамках социального партнерства разрешать возникающие разногласия в области трудовых отношений и путем переговоров прийти к компромиссному решению. По состоянию на отчетную дату комиссии созданы в 395 организациях, также во всех коллективных договорах предусмотрен порядок рассмотрения коллективных трудовых споров в соответствии с действующим трудов</w:t>
      </w:r>
      <w:r>
        <w:rPr>
          <w:sz w:val="28"/>
          <w:szCs w:val="28"/>
        </w:rPr>
        <w:t xml:space="preserve">ым законодательством. </w:t>
      </w:r>
    </w:p>
    <w:p w14:paraId="510FE445" w14:textId="77777777" w:rsidR="00FA4E5B" w:rsidRDefault="00AA30B5">
      <w:pPr>
        <w:tabs>
          <w:tab w:val="left" w:pos="709"/>
          <w:tab w:val="left" w:pos="14317"/>
          <w:tab w:val="left" w:pos="14459"/>
        </w:tabs>
        <w:ind w:firstLine="601"/>
        <w:jc w:val="both"/>
        <w:rPr>
          <w:sz w:val="28"/>
          <w:szCs w:val="28"/>
        </w:rPr>
      </w:pPr>
      <w:r>
        <w:rPr>
          <w:i/>
          <w:sz w:val="28"/>
          <w:szCs w:val="28"/>
        </w:rPr>
        <w:t>18. Проведенная работа с организациями муниципального (городского) округа Ставропольского края по вовлечению их в коллективно-договорную кампанию с указанием принятых организационных мер, адресатов и количества направленных им писем, уведомлений о целесообразности заключения коллективных договоров, об истечении сроков их действия и заключения на новый срок.</w:t>
      </w:r>
    </w:p>
    <w:p w14:paraId="69B5178F" w14:textId="77777777" w:rsidR="00FA4E5B" w:rsidRDefault="00AA30B5">
      <w:pPr>
        <w:tabs>
          <w:tab w:val="left" w:pos="709"/>
          <w:tab w:val="left" w:pos="14317"/>
          <w:tab w:val="left" w:pos="14459"/>
        </w:tabs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вовлечения организаций в коллективно-договорные отношения в адрес 96 работодателей и председателей профсоюзов были направлены рекомендательные письма и телефонограммы  по заключению новых или продлению сроков действующих коллективных договоров, проведена разъяснительная работа посредством местных средств массовой информации о целесообразности заключения коллективных договоров, проводились устные консультации с руководителями и представителями работников организаций округа по содержанию коллективных </w:t>
      </w:r>
      <w:r>
        <w:rPr>
          <w:sz w:val="28"/>
          <w:szCs w:val="28"/>
        </w:rPr>
        <w:t>договоров, а также о порядке их принятия и сроках уведомительной регистрации (оказано более 50 консультаций).</w:t>
      </w:r>
    </w:p>
    <w:p w14:paraId="6355C9C0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проведенной работы 32 организации Георгиевского округа приняла меры по заключению коллективных договоров на новый срок, в 2 организациях коллективные договоры заключены впервые, 3 организации пролонгировали действие коллективных договоров. </w:t>
      </w:r>
    </w:p>
    <w:p w14:paraId="6D29ADCE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19. Освещение состояния и развития социального партнерства в средствах массовой информации (публикации в газетах, выступления на радио и </w:t>
      </w:r>
      <w:r>
        <w:rPr>
          <w:i/>
          <w:sz w:val="28"/>
          <w:szCs w:val="28"/>
        </w:rPr>
        <w:lastRenderedPageBreak/>
        <w:t>телевидении, размещение материалов в информационно-телекоммуникационной сети «Интернет» и пр.).</w:t>
      </w:r>
    </w:p>
    <w:p w14:paraId="72FD969E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Также, в целях совершенствования развития системы социального партнерства, повышения ее эффективности в социально-трудовой сфере, установления сотрудничества с общественностью управлением проведена работа по улучшению информационного обеспечения и освещения в местных средствах массовой информации вопросов социального партнерства, коллективно-договорного регулирования трудовых отношений, улучшения условий и охраны труда. В газете «Георгиевская округа» опубликовано 14 статей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«Подведены  итоги краевых конкурсов в 2022 году», «МРОТ в 2023 году на Ставрополье: гарантии краевого и территориального трехсторонних соглашений», «Перспективное партнерство!», Постановления администрации Георгиевского городского округа Ставропольского края от 17 февраля 2023 г. № 425 «О внесении изменений в административный регламент предоставления управлением труда и социальной защиты населения администрации Георгиевского городского округа  Ставропольского края  государственной услуги «Участие в урегулир</w:t>
      </w:r>
      <w:r>
        <w:rPr>
          <w:sz w:val="28"/>
          <w:szCs w:val="28"/>
        </w:rPr>
        <w:t>овании коллективных трудовых споров», утвержденный постановлением администрации Георгиевского городского округа Ставропольского края от 12 августа 2021 г. № 2613» и от 17 февраля 2023 г. № 426 «О внесении изменений в административный регламент предоставления управлением труда и социальной защиты населения администрации Георгиевского городского округа  Ставропольского края  государственной услуги «Осуществление уведомительной регистрации коллективных договоров, территориальных, отраслевых (межотраслевых) и и</w:t>
      </w:r>
      <w:r>
        <w:rPr>
          <w:sz w:val="28"/>
          <w:szCs w:val="28"/>
        </w:rPr>
        <w:t>ных соглашений, заключаемых на территориальном уровне социального партнерства», утвержденный постановлением администрации Георгиевского городского округа Ставропольского края от 12 августа 2021 г. № 2614», «Трехсторонний диалог», «Вниманию работодателей Георгиевского городского округа! Проводится Всероссийский конкурс «Российская организация высокой социальной эффективности», «Объявлен краевой конкурс на лучший коллективный договор!», «Состоялось очередное заседание трехсторонней комиссии по регулированию с</w:t>
      </w:r>
      <w:r>
        <w:rPr>
          <w:sz w:val="28"/>
          <w:szCs w:val="28"/>
        </w:rPr>
        <w:t xml:space="preserve">оциально-трудовых отношений Георгиевского городского округа»,  «Итоги заседания трехсторонней комиссии», «Вниманию работодателей: 1 декабря 2023 года — Всемирный день борьбы со СПИДом!», «Итоги заседания трехсторонней комиссии по регулированию социально-трудовых отношений Георгиевского муниципального округа», «Георгиевский муниципальный округ в числе лучших!», </w:t>
      </w:r>
      <w:r>
        <w:rPr>
          <w:sz w:val="28"/>
          <w:szCs w:val="28"/>
          <w:shd w:val="clear" w:color="auto" w:fill="FFFFFF"/>
        </w:rPr>
        <w:t xml:space="preserve">а также </w:t>
      </w:r>
      <w:r>
        <w:rPr>
          <w:sz w:val="28"/>
          <w:szCs w:val="28"/>
        </w:rPr>
        <w:t>размещено на сайтах Георгиевского округа и управления 44 информации, посвященные теме социального партнерства.</w:t>
      </w:r>
    </w:p>
    <w:p w14:paraId="05882310" w14:textId="77777777" w:rsidR="00FA4E5B" w:rsidRDefault="00AA30B5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 работы Георгиевского муниципального округа, с актуальными проблемами и перспективами по развитию социального партнерства в сфере труда в Георгиевском муниципальном округе был представлен на научно – практической конференции, с участием представителей министерства труда и </w:t>
      </w:r>
      <w:r>
        <w:rPr>
          <w:sz w:val="28"/>
          <w:szCs w:val="28"/>
        </w:rPr>
        <w:lastRenderedPageBreak/>
        <w:t xml:space="preserve">социальной защиты  Российской Федерации, Федерации Независимых профсоюзов России, Государственной инспекции труда в СК, ФПСК на базе ФГБОУ ВО «Ставропольский государственный аграрный университет». Озвученные предложения включены в рекомендации конференции </w:t>
      </w:r>
      <w:proofErr w:type="gramStart"/>
      <w:r>
        <w:rPr>
          <w:sz w:val="28"/>
          <w:szCs w:val="28"/>
        </w:rPr>
        <w:t>и  направлены</w:t>
      </w:r>
      <w:proofErr w:type="gramEnd"/>
      <w:r>
        <w:rPr>
          <w:sz w:val="28"/>
          <w:szCs w:val="28"/>
        </w:rPr>
        <w:t xml:space="preserve"> в Российскую трехстороннюю комиссию по регулированию социально – трудовых отношений и МТСЗ Российской Федерации для рассмотрения.</w:t>
      </w:r>
    </w:p>
    <w:p w14:paraId="52B5D36F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20. Количество действующих в муниципальном (городском) округе Ставропольского края в отчетном периоде коллективных договоров.</w:t>
      </w:r>
    </w:p>
    <w:p w14:paraId="247D3320" w14:textId="77777777" w:rsidR="00FA4E5B" w:rsidRDefault="00AA30B5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 xml:space="preserve">оличество заключенных и действующих коллективных договоров </w:t>
      </w:r>
      <w:r>
        <w:rPr>
          <w:color w:val="000000"/>
          <w:sz w:val="28"/>
          <w:szCs w:val="28"/>
        </w:rPr>
        <w:t xml:space="preserve">в организациях округа </w:t>
      </w:r>
      <w:r>
        <w:rPr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состоянию на отчетную дату </w:t>
      </w:r>
      <w:r>
        <w:rPr>
          <w:sz w:val="28"/>
          <w:szCs w:val="28"/>
        </w:rPr>
        <w:t>увеличилось на 2 по сравнению с показателем прошлого года и составило 395.</w:t>
      </w:r>
    </w:p>
    <w:p w14:paraId="721F1861" w14:textId="77777777" w:rsidR="00FA4E5B" w:rsidRDefault="00AA30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за 2023 год зарегистрировано в уведомительном порядке 1 отраслевое соглашение по организациям, подведомственным управлению образования администрации Георгиевского муниципального округа Ставропольского края и 71 коллективный договор и дополнительные соглашения к ним, а именно: 34 - коллективных договора (из них 2 – новых); 37 - дополнительных соглашений. </w:t>
      </w:r>
    </w:p>
    <w:p w14:paraId="2DF74590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21. Количество действующих в муниципальном (городском) округе Ставропольского края в отчетном периоде соглашений. Принятые сторонами социального партнерства меры по подготовке и заключению территориального трехстороннего соглашения, при его отсутствии или окончании срока действия. Реализация в муниципальном (городском) округе Ставропольского края стати 11 Закона Ставропольского края «О некоторых вопросах социального партнерства в сфере труда».</w:t>
      </w:r>
    </w:p>
    <w:p w14:paraId="023476C3" w14:textId="77777777" w:rsidR="00FA4E5B" w:rsidRDefault="00AA30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2023 году в округе действовали 3 соглашения:</w:t>
      </w:r>
    </w:p>
    <w:p w14:paraId="31BCDB53" w14:textId="77777777" w:rsidR="00FA4E5B" w:rsidRDefault="00AA30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Соглашение между администрацией Георгиевского городского округа Ставропольского края, представительством Территориального союза «Федерация профсоюзов Ставропольского края» - координационным советом организаций профсоюзов в Георгиевском городском округе Ставропольского края и представительством Регионального Союза работодателей Ставропольского края «Конгресс деловых кругов Ставрополья» в Георгиевском городском округе Ставропольского края на 2022-2024 годы», текст которого в целях реализации статьи 11 Закон</w:t>
      </w:r>
      <w:r>
        <w:rPr>
          <w:sz w:val="28"/>
          <w:szCs w:val="28"/>
        </w:rPr>
        <w:t xml:space="preserve">а Ставропольского края от 01 марта 2007 г. № 6-кз «О некоторых вопросах социального партнерства в сфере труда» был опубликован в газете «Георгиевская округа»  № 63 (1346) 24 декабря 2021 г. </w:t>
      </w:r>
    </w:p>
    <w:p w14:paraId="3536D9BE" w14:textId="77777777" w:rsidR="00FA4E5B" w:rsidRDefault="00AA30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 в № 63 (1346) 24 декабря 2021 г. опубликовано предложение работодателям Георгиевского городского округа Ставропольского края (далее – округ) о присоединении к Соглашению. Отказов работодателей присоединиться к Соглашению после его официального опубликования в средствах массовой информации не поступало;</w:t>
      </w:r>
    </w:p>
    <w:p w14:paraId="144C2FA8" w14:textId="77777777" w:rsidR="00FA4E5B" w:rsidRDefault="00AA30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Отраслевое соглашение по организациям, подведомственным управлению образования и молодёжной политики администрации Георгиевского городского округа Ставропольского края на 2021-2023 годы;</w:t>
      </w:r>
    </w:p>
    <w:p w14:paraId="49CD0D82" w14:textId="77777777" w:rsidR="00FA4E5B" w:rsidRDefault="00AA30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Территориальное отраслевое соглашение по органам местного самоуправления муниципального образования - Георгиевского городского округа Ставропольского края на 2022-2024 годы.</w:t>
      </w:r>
    </w:p>
    <w:p w14:paraId="5A8C0705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22. Экспертиза </w:t>
      </w:r>
      <w:r>
        <w:rPr>
          <w:i/>
          <w:sz w:val="28"/>
          <w:szCs w:val="28"/>
        </w:rPr>
        <w:t xml:space="preserve">содержания коллективных договоров, соглашений, изменений и дополнений к ним, представленных в отчетном периоде на </w:t>
      </w:r>
      <w:r>
        <w:rPr>
          <w:i/>
          <w:sz w:val="28"/>
          <w:szCs w:val="28"/>
        </w:rPr>
        <w:t>уведомительную регистрацию:</w:t>
      </w:r>
    </w:p>
    <w:p w14:paraId="48F64001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22.1. Количество заключенных и прошедших уведомительную регистрацию коллективных договоров и соглашений в отчетном периоде.</w:t>
      </w:r>
    </w:p>
    <w:p w14:paraId="2A024380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2023 года в организациях округа заключено и представлено на уведомительную регистрацию в управление 34 коллективных договора (из них - 2 заключены впервые).</w:t>
      </w:r>
    </w:p>
    <w:p w14:paraId="33E456E0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22.2. Количество изменений и дополнений к коллективным договорам и соглашениям, прошедшим в отчетном периоде уведомительную регистрацию.</w:t>
      </w:r>
    </w:p>
    <w:p w14:paraId="59E58CE4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году организациями округа на уведомительную регистрацию в управление были представлены 37 дополнительных соглашений к заключенным коллективным договорам.</w:t>
      </w:r>
    </w:p>
    <w:p w14:paraId="565AE589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22.3. Количество коллективных договоров, соглашений, изменений и дополнений к ним, в которых выявлены условия, ухудшающие положение работников по сравнению с трудовым законодательством.</w:t>
      </w:r>
    </w:p>
    <w:p w14:paraId="7824A962" w14:textId="77777777" w:rsidR="00FA4E5B" w:rsidRDefault="00AA30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уведомительной регистрации коллективных договоров условий, ухудшающих положение работников по сравнению с трудовым законодательством и иными нормативно-правовыми актами в сфере труда, выявлено не было. </w:t>
      </w:r>
    </w:p>
    <w:p w14:paraId="31831508" w14:textId="77777777" w:rsidR="00FA4E5B" w:rsidRDefault="00AA30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текущего года при регистрации коллективных договоров уведомлений о выявленных нарушениях не выдавалось. </w:t>
      </w:r>
    </w:p>
    <w:p w14:paraId="0CCA9446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22.4. Описание выявленных нарушений трудового законодательства.</w:t>
      </w:r>
    </w:p>
    <w:p w14:paraId="52A6F607" w14:textId="77777777" w:rsidR="00FA4E5B" w:rsidRDefault="00AA30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выявленных управлением несоответствий требованиям трудового законодательства при регистрации коллективных договоров показал, что, как и ранее, наиболее часто встречаются: </w:t>
      </w:r>
    </w:p>
    <w:p w14:paraId="6A395803" w14:textId="77777777" w:rsidR="00FA4E5B" w:rsidRDefault="00AA30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сроков предоставления коллективных договоров на уведомительную регистрацию;</w:t>
      </w:r>
    </w:p>
    <w:p w14:paraId="34F25364" w14:textId="77777777" w:rsidR="00FA4E5B" w:rsidRDefault="00AA30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наличие ссылок на нормативные акты и отраслевые соглашения, которые на момент заключения коллективного договора утратили силу;</w:t>
      </w:r>
    </w:p>
    <w:p w14:paraId="4F75F72C" w14:textId="77777777" w:rsidR="00FA4E5B" w:rsidRDefault="00AA30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обязательств коллективного договора условиям краевого, территориального и отраслевых соглашений;</w:t>
      </w:r>
    </w:p>
    <w:p w14:paraId="7B9836A3" w14:textId="77777777" w:rsidR="00FA4E5B" w:rsidRDefault="00AA30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обязательств по прохождению внеочередного обучения и проверки знаний требований охраны труда работников учреждений, в связи с вступлением в силу новых нормативно-правовых актов и др. Все выявленные </w:t>
      </w:r>
      <w:r>
        <w:rPr>
          <w:sz w:val="28"/>
          <w:szCs w:val="28"/>
        </w:rPr>
        <w:lastRenderedPageBreak/>
        <w:t>несоответствия требованиям трудового законодательства в настоящее время устранены.</w:t>
      </w:r>
    </w:p>
    <w:p w14:paraId="1974FB63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22.5. Количество направленных в Государственную инспекцию труда в Ставропольском крае сообщений о выявленных нарушениях трудового законодательства. </w:t>
      </w:r>
    </w:p>
    <w:p w14:paraId="37DCB54B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Сообщения о выявленных нарушениях трудового законодательства сведения в Государственную инспекцию труда в Ставропольском крае не направлялись.</w:t>
      </w:r>
    </w:p>
    <w:p w14:paraId="2923DE28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22.6. Количество коллективных договоров и соглашений, в которые внесены изменения на основании выявленных органом местного самоуправления муниципального (городского) округа Ставропольского края нарушений.</w:t>
      </w:r>
    </w:p>
    <w:p w14:paraId="600E6B30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о выявленных несоответствиях условий, содержащихся в заключенных коллективных договорах требованиям трудового законодательства, выданы 4 организациям, которые внесли соответствующие изменения в коллективные договоры и представили их на уведомительную регистрацию. </w:t>
      </w:r>
    </w:p>
    <w:p w14:paraId="2432F54B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23. Анализ коллективных договоров и соглашений:</w:t>
      </w:r>
    </w:p>
    <w:p w14:paraId="51F90474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23.1. Количество коллективных договоров и соглашений, в которых сторона работников представлена единым представительным органом, созданном в соответствии со статьей 37 Трудового кодекса Российской Федерации (далее – ТК РФ), в том числе приводятся наименования организаций, где есть две и более первичные профсоюзные организации, численность работников, являющихся членами этих первичных профсоюзных организаций, состояние соблюдения норм трудового законодательства при избрании единого представительного органа.</w:t>
      </w:r>
    </w:p>
    <w:p w14:paraId="592CB78C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отсутствием в округе организаций, имеющих две или более первичные профсоюзные организации, необходимости в создании единого представительного органа для ведения коллективных переговоров нет.</w:t>
      </w:r>
    </w:p>
    <w:p w14:paraId="238A54CC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23.2. Количество коллективных договоров, в которых сторона работников представлена иными представителями, избранными в соответствии со статьей ТК РФ, в отчетном периоде, в том числе приводятся наименование и состав представительного органа, состояние соблюдения норм трудового законодательства при избрании представительного органа, наличие положения по функционированию представительного органа.</w:t>
      </w:r>
    </w:p>
    <w:p w14:paraId="0CE3CEE9" w14:textId="77777777" w:rsidR="00FA4E5B" w:rsidRDefault="00AA30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31 декабря 2023 года в 130 организациях округа или 32,9% от общего числа заключивших коллективные договоры, сторона работников представлена не профсоюзом, а иным представительным органом: уполномоченным от трудового коллектива, председателем Совета трудового коллектива, председателем Совета образовательного учреждения.</w:t>
      </w:r>
    </w:p>
    <w:p w14:paraId="1A8567FC" w14:textId="77777777" w:rsidR="00FA4E5B" w:rsidRDefault="00AA30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ст. 31 ТК РФ при избрании работниками организаций иных представителей соблюдены в полной мере, к коллективным договорам прилагаются документы, подтверждающие делегирование соответствующих представителей от коллективов (выписки из протоколов общих собраний ра</w:t>
      </w:r>
      <w:r>
        <w:rPr>
          <w:sz w:val="28"/>
          <w:szCs w:val="28"/>
        </w:rPr>
        <w:lastRenderedPageBreak/>
        <w:t>ботников об избрании тайным голосованием из числа работников иного представителя (представительного органа) и наделении его полномочиями на представительство при ведении коллективных переговоров, заключении коллективных договоров, а также осуществлении контроля за ходом их выполнения, а также положения, содержащие условия функционирования представительного органа).</w:t>
      </w:r>
    </w:p>
    <w:p w14:paraId="0AF2EFE3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23.3. Количество заключенных в отчетном периоде коллективных договоров и соглашений, которые предусматривают следующие обязательства сторон:</w:t>
      </w:r>
    </w:p>
    <w:p w14:paraId="24E999EE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поддержке здоровья на рабочем месте, включая </w:t>
      </w:r>
      <w:r>
        <w:rPr>
          <w:sz w:val="28"/>
          <w:szCs w:val="28"/>
        </w:rPr>
        <w:t>профилактику ВИЧ/СПИДа: в 34 коллективных договорах, прошедших уведомительную регистрацию в течение 2023 года (100,0% от общего числа зарегистрированных в отчетном периоде) предусмотрены обязательства сторон, направленные на поддержание здоровья на рабочем месте в соответствии с принципами, изложенными в документах Международной организации труда, в рамках 99-сессии Международной конференции труда, на которой приняты Рекомендации о ВИЧ/СПИДе и сфере труда (№ 200).;</w:t>
      </w:r>
    </w:p>
    <w:p w14:paraId="30C2F75C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совмещения женщинами обязанностей по воспитанию детей с трудовой занятостью: обязательства, направленные на создание условий для совмещения женщинами обязанностей по воспитанию детей с трудовой занятостью, в соответствии с пунктом 3 Указа Президента Российской Федерации «О мерах по реализации демографической политики Российской Федерации» от 07 мая 2012 г. № 606 предусмотрены в 34 коллективных договорах, зарегистрированных в отчетном периоде (100,0% от общего числа зарегистрированных </w:t>
      </w:r>
      <w:r>
        <w:rPr>
          <w:sz w:val="28"/>
          <w:szCs w:val="28"/>
        </w:rPr>
        <w:t>в отчетном периоде);</w:t>
      </w:r>
    </w:p>
    <w:p w14:paraId="42984B3B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деятельность уполномоченных (доверенных) лиц по охране труда профсоюзной организации, членов комитетов (комиссий) по охране труда: обязательства, направленные на обеспечение условий деятельности уполномоченных (доверенных) лиц по охране труда профсоюзной организации, членов комитетов (комиссий) по охране труда предусмотрены в 26 коллективных договорах, прошедших уведомительную регистрацию в отчетном периоде (78,8% от общего числа зарегистрированных в отчетном периоде);</w:t>
      </w:r>
    </w:p>
    <w:p w14:paraId="678AE2DC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профессионального обучения (переобучения) женщин, находящихся в отпуске по уходу за ребенком до достижения им возраста трех лет: обязательства, направленные на организацию профессионального обучения (переобучения) женщин, находящихся в отпуске по уходу за ребенком до достижения им возраста трех лет предусмотрены в 29 коллективных договорах, заключенных в 2023 году  (87,9% от общего числа зарегистрированных в отчетном периоде);</w:t>
      </w:r>
    </w:p>
    <w:p w14:paraId="562DF640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стимулирование работников к прохождению вакцинации от новой коронавирусной инфекции: обязательства, направленные на стимулирование работников к прохождению вакцинации от новой коронавирусной инфекции </w:t>
      </w:r>
      <w:r>
        <w:rPr>
          <w:sz w:val="28"/>
          <w:szCs w:val="28"/>
        </w:rPr>
        <w:lastRenderedPageBreak/>
        <w:t>предусмотрены в 8 коллективных договорах, заключенных в отчетном году (24,2% от общего числа зарегистрированных в отчетном периоде).</w:t>
      </w:r>
    </w:p>
    <w:p w14:paraId="3C4CD768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23.4. Отражение обязательств, направленных на решение социальных вопросов, на конкретных примерах.</w:t>
      </w:r>
    </w:p>
    <w:p w14:paraId="6AF088AB" w14:textId="77777777" w:rsidR="00FA4E5B" w:rsidRDefault="00AA30B5">
      <w:pPr>
        <w:pStyle w:val="ab"/>
        <w:shd w:val="clear" w:color="auto" w:fill="FFFFFF"/>
        <w:rPr>
          <w:szCs w:val="28"/>
        </w:rPr>
      </w:pPr>
      <w:r>
        <w:rPr>
          <w:color w:val="000000"/>
          <w:szCs w:val="28"/>
        </w:rPr>
        <w:t xml:space="preserve">Во всех коллективных договорах отражены обязательства работодателя по проведению индексации заработной платы, а также дополнительные обязательства сторон, направленные на решение социальных вопросов. </w:t>
      </w:r>
    </w:p>
    <w:p w14:paraId="28B80ACC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например, в коллективных договорах: Местного отделения ДОСААФ России </w:t>
      </w:r>
      <w:r>
        <w:rPr>
          <w:color w:val="000000"/>
          <w:sz w:val="28"/>
          <w:szCs w:val="28"/>
        </w:rPr>
        <w:t xml:space="preserve">Георгиевского городского округа Ставропольского края предусмотрено оказание материальной помощи работникам при уходе в ежегодный оплачиваемый отпуск, в связи с рождением ребенка, в связи с длительной болезнью, смертью близких родственников, одиноким родителям и др.; общества с ограниченной ответственностью «Метан» </w:t>
      </w:r>
      <w:r>
        <w:rPr>
          <w:color w:val="000000"/>
          <w:sz w:val="28"/>
          <w:szCs w:val="28"/>
          <w:shd w:val="clear" w:color="auto" w:fill="FFFFFF"/>
        </w:rPr>
        <w:t>- оказание материальной помощи при выходе на пенсию, компенсация транспортных расходов; общества с ограниченной ответственностью «МАК-АКВА» - доплата за работу в вечернее время, единовременная мат</w:t>
      </w:r>
      <w:r>
        <w:rPr>
          <w:color w:val="000000"/>
          <w:sz w:val="28"/>
          <w:szCs w:val="28"/>
          <w:shd w:val="clear" w:color="auto" w:fill="FFFFFF"/>
        </w:rPr>
        <w:t>ериальная помощь при увольнении в связи с уходом на пенсию.</w:t>
      </w:r>
    </w:p>
    <w:p w14:paraId="3783058F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23.5. Оценка эффективности влияния коллективных договоров и соглашений на повышение заработной платы, квалификации кадров, создание новых рабочих мест, улучшение условий и охраны труда с приведением конкретных примеров.</w:t>
      </w:r>
    </w:p>
    <w:p w14:paraId="3879036F" w14:textId="77777777" w:rsidR="00FA4E5B" w:rsidRDefault="00AA30B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Проведенный анализ эффективности влияния коллективных договоров на повышение заработной платы, создание новых рабочих мест, улучшение условий и охраны труда показал, что в организациях, имеющих коллектив</w:t>
      </w:r>
      <w:r>
        <w:rPr>
          <w:color w:val="000000"/>
          <w:sz w:val="28"/>
          <w:szCs w:val="28"/>
        </w:rPr>
        <w:softHyphen/>
        <w:t xml:space="preserve">ные договоры, таких как: </w:t>
      </w:r>
    </w:p>
    <w:p w14:paraId="158593EA" w14:textId="77777777" w:rsidR="00FA4E5B" w:rsidRDefault="00AA30B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акционерное общество «</w:t>
      </w:r>
      <w:proofErr w:type="spellStart"/>
      <w:r>
        <w:rPr>
          <w:color w:val="000000"/>
          <w:sz w:val="28"/>
          <w:szCs w:val="28"/>
        </w:rPr>
        <w:t>Георгиевскмежрайгаз</w:t>
      </w:r>
      <w:proofErr w:type="spellEnd"/>
      <w:r>
        <w:rPr>
          <w:color w:val="000000"/>
          <w:sz w:val="28"/>
          <w:szCs w:val="28"/>
        </w:rPr>
        <w:t xml:space="preserve">» - </w:t>
      </w:r>
      <w:r>
        <w:rPr>
          <w:bCs/>
          <w:color w:val="000000"/>
          <w:sz w:val="28"/>
          <w:szCs w:val="28"/>
        </w:rPr>
        <w:t xml:space="preserve">работникам при прохождении вакцинации против коронавирусной инфекции предоставляется 2 свободных от работы дня, производятся следующие виды доплат: </w:t>
      </w:r>
      <w:r>
        <w:rPr>
          <w:bCs/>
          <w:sz w:val="28"/>
          <w:szCs w:val="28"/>
        </w:rPr>
        <w:t xml:space="preserve">за разделение рабочего дня на части с перерывами между ними свыше двух часов в размере до 30%; за высокое профессиональное мастерство – в размере до 50%;  за классность водителям автомобилей – до 25%; </w:t>
      </w:r>
      <w:r>
        <w:rPr>
          <w:bCs/>
          <w:color w:val="000000"/>
          <w:sz w:val="28"/>
          <w:szCs w:val="28"/>
        </w:rPr>
        <w:t>за стаж работы в организациях группы ООО «Газпром межрегионгаз» в размере от 5% до 30%, в зависимости от стажа работы;</w:t>
      </w:r>
    </w:p>
    <w:p w14:paraId="408842A3" w14:textId="77777777" w:rsidR="00FA4E5B" w:rsidRDefault="00AA30B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акционерное общество «Георгиевские городские электрические сети» -   ежемесячная выплата женщинам, находящимся в отпуске по уходу за ребенком в размере 1000 рублей, всем работникам ежемесячная компенсация коммунальных услуг в размере 730 рублей;</w:t>
      </w:r>
    </w:p>
    <w:p w14:paraId="46713DC2" w14:textId="77777777" w:rsidR="00FA4E5B" w:rsidRDefault="00AA30B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Георгиевское муниципальное унитарное предприятие «Гостиница «Юбилейная» - работникам, занятым во вредных и (или) опасных условиях труда, производятся доплаты по подклассу 3.1 – в размере 5%, по подклассу 3.2 – в размере 10%; доплата за совмещение профессий, расширение зон обслуживания – в размере до 60% оклада (по договоренности между работодателем и работником).</w:t>
      </w:r>
    </w:p>
    <w:p w14:paraId="015B0D74" w14:textId="77777777" w:rsidR="00FA4E5B" w:rsidRDefault="00AA30B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Сельскохозяйственная артель «Птицефабрика «Кумская» - производится оплата </w:t>
      </w:r>
      <w:proofErr w:type="spellStart"/>
      <w:r>
        <w:rPr>
          <w:bCs/>
          <w:color w:val="000000"/>
          <w:sz w:val="28"/>
          <w:szCs w:val="28"/>
        </w:rPr>
        <w:t>оплата</w:t>
      </w:r>
      <w:proofErr w:type="spellEnd"/>
      <w:r>
        <w:rPr>
          <w:bCs/>
          <w:color w:val="000000"/>
          <w:sz w:val="28"/>
          <w:szCs w:val="28"/>
        </w:rPr>
        <w:t xml:space="preserve"> за работу в вечернее время, доплаты за ненормированный рабочий день водителям легкового автотранспорта, ежегодная индексация заработной платы.</w:t>
      </w:r>
    </w:p>
    <w:p w14:paraId="1D1FC3AE" w14:textId="77777777" w:rsidR="00FA4E5B" w:rsidRDefault="00AA30B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Кроме того, в организациях, заключивших коллективные </w:t>
      </w:r>
      <w:proofErr w:type="gramStart"/>
      <w:r>
        <w:rPr>
          <w:bCs/>
          <w:color w:val="000000"/>
          <w:sz w:val="28"/>
          <w:szCs w:val="28"/>
        </w:rPr>
        <w:t xml:space="preserve">договоры, </w:t>
      </w:r>
      <w:r>
        <w:rPr>
          <w:color w:val="000000"/>
          <w:sz w:val="28"/>
          <w:szCs w:val="28"/>
        </w:rPr>
        <w:t xml:space="preserve"> отсутствует</w:t>
      </w:r>
      <w:proofErr w:type="gramEnd"/>
      <w:r>
        <w:rPr>
          <w:color w:val="000000"/>
          <w:sz w:val="28"/>
          <w:szCs w:val="28"/>
        </w:rPr>
        <w:t xml:space="preserve"> задолженность по заработной плате, выплата заработной платы производится два раза в месяц, предусмотрены дополнительные гарантии по сравнению с действующим законодательством, улучшаются условия труда и др.</w:t>
      </w:r>
    </w:p>
    <w:p w14:paraId="66A2A7F3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24. Информация о наличии в муниципальном (городском) округе Ставропольского края коллективных трудовых споров, об их уведомительной регистрации, о содействии органа местного самоуправления муниципального (городского) округа Ставропольского края в урегулировании коллективных трудовых споров.</w:t>
      </w:r>
    </w:p>
    <w:p w14:paraId="09121466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текущего года коллективных трудовых споров в организациях округа не возникало.</w:t>
      </w:r>
    </w:p>
    <w:p w14:paraId="15A53345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25. Осуществление контроля за выполнением коллективных договоров, территориальных, отраслевых (межотраслевых) и иных соглашений, заключаемых на территориальном уровне социального партнерства, наличие утвержденного плана и адрес его размещения в информационно-телекоммуникационной сети «Интернет».</w:t>
      </w:r>
    </w:p>
    <w:p w14:paraId="7DACA9F7" w14:textId="77777777" w:rsidR="00FA4E5B" w:rsidRDefault="00AA30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статьи 51 Трудового кодекса Российской Федерации и осуществления контроля за выполнением обязательств коллективных договоров, в 2023 году в соответствии с Планом осуществления контроля за выполнением коллективных договоров и соглашений в организациях Георгиевского городского округа Ставропольского края на 2023 год (далее – План) (https://utszn.ru/Docs/18012023.pdf). Так, за отчетный период 2023 года, специалистами управления данным контролем охвачено 29 организаций округа, что составляет </w:t>
      </w:r>
      <w:r>
        <w:rPr>
          <w:sz w:val="28"/>
          <w:szCs w:val="28"/>
        </w:rPr>
        <w:t xml:space="preserve">100,0% от количества включенных в план и 50,9% от числа организаций, заключивших коллективные договоры в 2022 году (57). </w:t>
      </w:r>
    </w:p>
    <w:p w14:paraId="64016901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большинстве изученных организаций обязательства, принятые сторонами, подписавшими коллективный договор, выполняются в полном объеме, стороны, подписавшие коллективный договор, отчитываются перед трудовым коллективом о выполнении обязательств коллективных договоров на отчетно-выборных собраниях. </w:t>
      </w:r>
    </w:p>
    <w:p w14:paraId="25264A5E" w14:textId="77777777" w:rsidR="00FA4E5B" w:rsidRDefault="00AA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 </w:t>
      </w:r>
      <w:r>
        <w:rPr>
          <w:iCs/>
          <w:sz w:val="28"/>
          <w:szCs w:val="28"/>
        </w:rPr>
        <w:t>совместно с представителями ФПСК</w:t>
      </w:r>
      <w:r>
        <w:rPr>
          <w:sz w:val="28"/>
          <w:szCs w:val="28"/>
        </w:rPr>
        <w:t xml:space="preserve"> проведен мониторинг выполнения хозяйствующими субъектами Георгиевского округа обязательств территориального трехстороннего Соглашения на 2022-2024 годы, отраслевых соглашений и коллективных договоров в 6 организациях округа: (АО «</w:t>
      </w:r>
      <w:proofErr w:type="spellStart"/>
      <w:r>
        <w:rPr>
          <w:sz w:val="28"/>
          <w:szCs w:val="28"/>
        </w:rPr>
        <w:t>Георгиевскмежрайгаз</w:t>
      </w:r>
      <w:proofErr w:type="spellEnd"/>
      <w:r>
        <w:rPr>
          <w:sz w:val="28"/>
          <w:szCs w:val="28"/>
        </w:rPr>
        <w:t>», АО «Георгиевские городские электрические сети», ГМУП «Гостиница «Юбилейная», ООО «Агро-смета», СПК «</w:t>
      </w:r>
      <w:proofErr w:type="spellStart"/>
      <w:r>
        <w:rPr>
          <w:sz w:val="28"/>
          <w:szCs w:val="28"/>
        </w:rPr>
        <w:t>Незлобненский</w:t>
      </w:r>
      <w:proofErr w:type="spellEnd"/>
      <w:r>
        <w:rPr>
          <w:sz w:val="28"/>
          <w:szCs w:val="28"/>
        </w:rPr>
        <w:t>», СХА «Птицефабрика «Кумская»). По результатам мониторинга даны соответствующие рекомендации руководителям органи</w:t>
      </w:r>
      <w:r>
        <w:rPr>
          <w:sz w:val="28"/>
          <w:szCs w:val="28"/>
        </w:rPr>
        <w:t>заций.</w:t>
      </w:r>
    </w:p>
    <w:p w14:paraId="48FFCD6B" w14:textId="77777777" w:rsidR="00FA4E5B" w:rsidRDefault="00AA30B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Эффективность системы социального партнерства в округе подтверждается отсутствием задолженности по заработной плате, коллективных трудовых споров, а также повышением уровня самозащиты трудовых прав работников, улучшением условий и охраны труда в организациях округа. </w:t>
      </w:r>
    </w:p>
    <w:p w14:paraId="18785079" w14:textId="77777777" w:rsidR="00FA4E5B" w:rsidRDefault="00FA4E5B">
      <w:pPr>
        <w:rPr>
          <w:sz w:val="28"/>
          <w:szCs w:val="28"/>
        </w:rPr>
      </w:pPr>
    </w:p>
    <w:p w14:paraId="5AB3FA30" w14:textId="77777777" w:rsidR="00FA4E5B" w:rsidRDefault="00FA4E5B">
      <w:pPr>
        <w:jc w:val="both"/>
        <w:rPr>
          <w:b/>
          <w:bCs/>
        </w:rPr>
      </w:pPr>
    </w:p>
    <w:p w14:paraId="3B088390" w14:textId="0241DDF5" w:rsidR="00FA4E5B" w:rsidRDefault="00FA4E5B">
      <w:pPr>
        <w:pStyle w:val="af5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FA4E5B">
      <w:headerReference w:type="default" r:id="rId7"/>
      <w:footerReference w:type="default" r:id="rId8"/>
      <w:headerReference w:type="first" r:id="rId9"/>
      <w:pgSz w:w="11906" w:h="16838"/>
      <w:pgMar w:top="1418" w:right="567" w:bottom="1134" w:left="1985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AEC62" w14:textId="77777777" w:rsidR="00AA30B5" w:rsidRDefault="00AA30B5">
      <w:r>
        <w:separator/>
      </w:r>
    </w:p>
  </w:endnote>
  <w:endnote w:type="continuationSeparator" w:id="0">
    <w:p w14:paraId="5B6CDD29" w14:textId="77777777" w:rsidR="00AA30B5" w:rsidRDefault="00AA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62BB" w14:textId="77777777" w:rsidR="00FA4E5B" w:rsidRDefault="00FA4E5B">
    <w:pPr>
      <w:pStyle w:val="a8"/>
      <w:jc w:val="right"/>
    </w:pPr>
  </w:p>
  <w:p w14:paraId="2B8375BA" w14:textId="77777777" w:rsidR="00FA4E5B" w:rsidRDefault="00FA4E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78646" w14:textId="77777777" w:rsidR="00AA30B5" w:rsidRDefault="00AA30B5">
      <w:r>
        <w:separator/>
      </w:r>
    </w:p>
  </w:footnote>
  <w:footnote w:type="continuationSeparator" w:id="0">
    <w:p w14:paraId="6D1A9D99" w14:textId="77777777" w:rsidR="00AA30B5" w:rsidRDefault="00AA3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8638423"/>
      <w:docPartObj>
        <w:docPartGallery w:val="Page Numbers (Top of Page)"/>
        <w:docPartUnique/>
      </w:docPartObj>
    </w:sdtPr>
    <w:sdtEndPr/>
    <w:sdtContent>
      <w:p w14:paraId="4CDEAF0C" w14:textId="77777777" w:rsidR="00FA4E5B" w:rsidRDefault="00AA30B5">
        <w:pPr>
          <w:pStyle w:val="a6"/>
          <w:jc w:val="right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0</w:t>
        </w:r>
        <w:r>
          <w:rPr>
            <w:sz w:val="28"/>
            <w:szCs w:val="28"/>
          </w:rPr>
          <w:fldChar w:fldCharType="end"/>
        </w:r>
      </w:p>
    </w:sdtContent>
  </w:sdt>
  <w:p w14:paraId="15EE3AB3" w14:textId="77777777" w:rsidR="00FA4E5B" w:rsidRDefault="00FA4E5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0503307"/>
      <w:docPartObj>
        <w:docPartGallery w:val="Page Numbers (Top of Page)"/>
        <w:docPartUnique/>
      </w:docPartObj>
    </w:sdtPr>
    <w:sdtEndPr/>
    <w:sdtContent>
      <w:p w14:paraId="06D6013E" w14:textId="77777777" w:rsidR="00FA4E5B" w:rsidRDefault="00AA30B5">
        <w:pPr>
          <w:pStyle w:val="a6"/>
          <w:jc w:val="right"/>
        </w:pPr>
      </w:p>
    </w:sdtContent>
  </w:sdt>
  <w:p w14:paraId="5AFA6197" w14:textId="77777777" w:rsidR="00FA4E5B" w:rsidRDefault="00FA4E5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E5B"/>
    <w:rsid w:val="00AA30B5"/>
    <w:rsid w:val="00FA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A22B"/>
  <w15:docId w15:val="{5ADD6345-B14A-4FBE-9A32-318E6567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304D"/>
    <w:pPr>
      <w:suppressAutoHyphens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47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653F4"/>
    <w:pPr>
      <w:keepNext/>
      <w:jc w:val="center"/>
      <w:outlineLvl w:val="1"/>
    </w:pPr>
    <w:rPr>
      <w:caps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8A47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4653F4"/>
    <w:rPr>
      <w:caps/>
      <w:sz w:val="40"/>
      <w:szCs w:val="24"/>
    </w:rPr>
  </w:style>
  <w:style w:type="character" w:customStyle="1" w:styleId="-">
    <w:name w:val="Интернет-ссылка"/>
    <w:basedOn w:val="a0"/>
    <w:uiPriority w:val="99"/>
    <w:rsid w:val="004653F4"/>
    <w:rPr>
      <w:color w:val="0000FF"/>
      <w:u w:val="single"/>
    </w:rPr>
  </w:style>
  <w:style w:type="character" w:customStyle="1" w:styleId="a3">
    <w:name w:val="Текст выноски Знак"/>
    <w:basedOn w:val="a0"/>
    <w:link w:val="a4"/>
    <w:qFormat/>
    <w:rsid w:val="004653F4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08591F"/>
    <w:rPr>
      <w:sz w:val="24"/>
      <w:szCs w:val="24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08591F"/>
    <w:rPr>
      <w:sz w:val="24"/>
      <w:szCs w:val="24"/>
    </w:rPr>
  </w:style>
  <w:style w:type="character" w:styleId="a9">
    <w:name w:val="Emphasis"/>
    <w:uiPriority w:val="20"/>
    <w:qFormat/>
    <w:rsid w:val="008E5362"/>
    <w:rPr>
      <w:i/>
      <w:iCs/>
    </w:rPr>
  </w:style>
  <w:style w:type="character" w:customStyle="1" w:styleId="10">
    <w:name w:val="Заголовок 1 Знак"/>
    <w:basedOn w:val="a0"/>
    <w:link w:val="1"/>
    <w:qFormat/>
    <w:rsid w:val="008A4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qFormat/>
    <w:rsid w:val="008A47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a">
    <w:name w:val="Основной текст Знак"/>
    <w:basedOn w:val="a0"/>
    <w:link w:val="ab"/>
    <w:qFormat/>
    <w:rsid w:val="008A4703"/>
    <w:rPr>
      <w:kern w:val="2"/>
      <w:sz w:val="28"/>
    </w:rPr>
  </w:style>
  <w:style w:type="character" w:customStyle="1" w:styleId="ac">
    <w:name w:val="Заголовок Знак"/>
    <w:basedOn w:val="a0"/>
    <w:link w:val="ad"/>
    <w:qFormat/>
    <w:rsid w:val="008A4703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e">
    <w:name w:val="Strong"/>
    <w:uiPriority w:val="22"/>
    <w:qFormat/>
    <w:rsid w:val="009B76E3"/>
    <w:rPr>
      <w:b/>
      <w:bCs/>
    </w:rPr>
  </w:style>
  <w:style w:type="character" w:customStyle="1" w:styleId="21">
    <w:name w:val="Основной текст с отступом 2 Знак"/>
    <w:basedOn w:val="a0"/>
    <w:link w:val="22"/>
    <w:qFormat/>
    <w:rsid w:val="00234B1C"/>
    <w:rPr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qFormat/>
    <w:rsid w:val="005C4638"/>
    <w:rPr>
      <w:rFonts w:ascii="Calibri" w:eastAsia="Calibri" w:hAnsi="Calibri"/>
      <w:sz w:val="16"/>
      <w:szCs w:val="16"/>
      <w:lang w:eastAsia="en-US"/>
    </w:rPr>
  </w:style>
  <w:style w:type="character" w:customStyle="1" w:styleId="af">
    <w:name w:val="Основной текст с отступом Знак"/>
    <w:basedOn w:val="a0"/>
    <w:link w:val="af0"/>
    <w:qFormat/>
    <w:rsid w:val="00245546"/>
    <w:rPr>
      <w:sz w:val="24"/>
      <w:szCs w:val="24"/>
    </w:rPr>
  </w:style>
  <w:style w:type="character" w:customStyle="1" w:styleId="23">
    <w:name w:val="Основной текст (2)_"/>
    <w:basedOn w:val="a0"/>
    <w:link w:val="24"/>
    <w:qFormat/>
    <w:rsid w:val="00F0309B"/>
    <w:rPr>
      <w:sz w:val="26"/>
      <w:szCs w:val="26"/>
      <w:shd w:val="clear" w:color="auto" w:fill="FFFFFF"/>
    </w:rPr>
  </w:style>
  <w:style w:type="character" w:customStyle="1" w:styleId="25">
    <w:name w:val="Основной текст (2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 + Полужирный"/>
    <w:qFormat/>
    <w:rPr>
      <w:rFonts w:ascii="Times New Roman" w:hAnsi="Times New Roman" w:cs="Times New Roman"/>
      <w:b/>
      <w:bCs/>
      <w:sz w:val="28"/>
      <w:szCs w:val="28"/>
    </w:rPr>
  </w:style>
  <w:style w:type="paragraph" w:customStyle="1" w:styleId="11">
    <w:name w:val="Заголовок1"/>
    <w:basedOn w:val="a"/>
    <w:next w:val="ab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b">
    <w:name w:val="Body Text"/>
    <w:basedOn w:val="a"/>
    <w:link w:val="aa"/>
    <w:rsid w:val="008A4703"/>
    <w:pPr>
      <w:ind w:firstLine="720"/>
      <w:jc w:val="both"/>
    </w:pPr>
    <w:rPr>
      <w:kern w:val="2"/>
      <w:sz w:val="28"/>
      <w:szCs w:val="20"/>
    </w:rPr>
  </w:style>
  <w:style w:type="paragraph" w:styleId="af1">
    <w:name w:val="List"/>
    <w:basedOn w:val="ab"/>
    <w:rPr>
      <w:rFonts w:cs="Droid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d">
    <w:name w:val="Title"/>
    <w:basedOn w:val="a"/>
    <w:next w:val="ab"/>
    <w:link w:val="ac"/>
    <w:qFormat/>
    <w:rsid w:val="008A4703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4">
    <w:name w:val="Balloon Text"/>
    <w:basedOn w:val="a"/>
    <w:link w:val="a3"/>
    <w:qFormat/>
    <w:rsid w:val="004653F4"/>
    <w:rPr>
      <w:rFonts w:ascii="Tahoma" w:hAnsi="Tahoma" w:cs="Tahoma"/>
      <w:sz w:val="16"/>
      <w:szCs w:val="16"/>
    </w:rPr>
  </w:style>
  <w:style w:type="paragraph" w:customStyle="1" w:styleId="af4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08591F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rsid w:val="0008591F"/>
    <w:pPr>
      <w:tabs>
        <w:tab w:val="center" w:pos="4677"/>
        <w:tab w:val="right" w:pos="9355"/>
      </w:tabs>
    </w:pPr>
  </w:style>
  <w:style w:type="paragraph" w:styleId="af5">
    <w:name w:val="No Spacing"/>
    <w:uiPriority w:val="1"/>
    <w:qFormat/>
    <w:rsid w:val="00A970FD"/>
    <w:rPr>
      <w:rFonts w:asciiTheme="minorHAnsi" w:eastAsiaTheme="minorEastAsia" w:hAnsiTheme="minorHAnsi" w:cstheme="minorBidi"/>
      <w:sz w:val="22"/>
      <w:szCs w:val="22"/>
    </w:rPr>
  </w:style>
  <w:style w:type="paragraph" w:customStyle="1" w:styleId="af6">
    <w:name w:val="Заголовок статьи"/>
    <w:basedOn w:val="a"/>
    <w:next w:val="a"/>
    <w:uiPriority w:val="99"/>
    <w:qFormat/>
    <w:rsid w:val="005A5A0F"/>
    <w:pPr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qFormat/>
    <w:rsid w:val="008A4703"/>
    <w:pPr>
      <w:widowControl w:val="0"/>
      <w:ind w:firstLine="720"/>
    </w:pPr>
    <w:rPr>
      <w:rFonts w:ascii="Arial" w:eastAsia="Batang" w:hAnsi="Arial" w:cs="Arial"/>
      <w:lang w:eastAsia="ko-KR"/>
    </w:rPr>
  </w:style>
  <w:style w:type="paragraph" w:styleId="af7">
    <w:name w:val="List Paragraph"/>
    <w:basedOn w:val="a"/>
    <w:uiPriority w:val="34"/>
    <w:qFormat/>
    <w:rsid w:val="009B76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Indent 2"/>
    <w:basedOn w:val="a"/>
    <w:link w:val="21"/>
    <w:qFormat/>
    <w:rsid w:val="00234B1C"/>
    <w:pPr>
      <w:spacing w:after="120" w:line="480" w:lineRule="auto"/>
      <w:ind w:left="283"/>
    </w:pPr>
  </w:style>
  <w:style w:type="paragraph" w:styleId="32">
    <w:name w:val="Body Text Indent 3"/>
    <w:basedOn w:val="a"/>
    <w:link w:val="31"/>
    <w:uiPriority w:val="99"/>
    <w:qFormat/>
    <w:rsid w:val="005C4638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paragraph" w:styleId="af0">
    <w:name w:val="Body Text Indent"/>
    <w:basedOn w:val="a"/>
    <w:link w:val="af"/>
    <w:rsid w:val="00245546"/>
    <w:pPr>
      <w:spacing w:after="120"/>
      <w:ind w:left="283"/>
    </w:pPr>
  </w:style>
  <w:style w:type="paragraph" w:customStyle="1" w:styleId="24">
    <w:name w:val="Основной текст (2)"/>
    <w:basedOn w:val="a"/>
    <w:link w:val="23"/>
    <w:qFormat/>
    <w:rsid w:val="00F0309B"/>
    <w:pPr>
      <w:widowControl w:val="0"/>
      <w:shd w:val="clear" w:color="auto" w:fill="FFFFFF"/>
      <w:spacing w:after="60" w:line="230" w:lineRule="exact"/>
      <w:jc w:val="both"/>
    </w:pPr>
    <w:rPr>
      <w:sz w:val="26"/>
      <w:szCs w:val="26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table" w:styleId="af8">
    <w:name w:val="Table Grid"/>
    <w:basedOn w:val="a1"/>
    <w:uiPriority w:val="59"/>
    <w:rsid w:val="00B9105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D6F41-8094-411F-A37B-92E3FE39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12</Pages>
  <Words>4374</Words>
  <Characters>24934</Characters>
  <Application>Microsoft Office Word</Application>
  <DocSecurity>0</DocSecurity>
  <Lines>207</Lines>
  <Paragraphs>58</Paragraphs>
  <ScaleCrop>false</ScaleCrop>
  <Company>КУМИ администрации города Георгиевска</Company>
  <LinksUpToDate>false</LinksUpToDate>
  <CharactersWithSpaces>29250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Челюбеев Михаил Юрьевич</dc:creator>
  <dc:description/>
  <cp:lastModifiedBy>User</cp:lastModifiedBy>
  <cp:revision>40</cp:revision>
  <cp:lastPrinted>2023-07-06T12:59:00Z</cp:lastPrinted>
  <dcterms:created xsi:type="dcterms:W3CDTF">2023-07-06T10:54:00Z</dcterms:created>
  <dcterms:modified xsi:type="dcterms:W3CDTF">2024-01-31T08:50:00Z</dcterms:modified>
  <dc:language>ru-RU</dc:language>
</cp:coreProperties>
</file>