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157BC" w14:textId="77777777" w:rsidR="00454D4E" w:rsidRDefault="00454D4E" w:rsidP="00ED4380">
      <w:pPr>
        <w:spacing w:after="0" w:line="240" w:lineRule="exact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ИНФОРМАЦИЯ</w:t>
      </w:r>
    </w:p>
    <w:p w14:paraId="5C86DF8D" w14:textId="262C3D88" w:rsidR="00211E3B" w:rsidRDefault="00211E3B" w:rsidP="00ED4380">
      <w:pPr>
        <w:spacing w:after="0" w:line="240" w:lineRule="exact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14:paraId="3ABFDE36" w14:textId="750D14B3" w:rsidR="00454D4E" w:rsidRDefault="00211E3B" w:rsidP="00454D4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о результатах </w:t>
      </w:r>
      <w:bookmarkStart w:id="0" w:name="_Hlk156206673"/>
      <w:r w:rsidR="00454D4E">
        <w:rPr>
          <w:rFonts w:ascii="Times New Roman" w:hAnsi="Times New Roman" w:cs="Times New Roman"/>
          <w:b/>
          <w:kern w:val="36"/>
          <w:sz w:val="28"/>
          <w:szCs w:val="28"/>
        </w:rPr>
        <w:t>отбора</w:t>
      </w:r>
      <w:r w:rsidR="00454D4E">
        <w:rPr>
          <w:rFonts w:ascii="Times New Roman" w:hAnsi="Times New Roman" w:cs="Times New Roman"/>
          <w:b/>
          <w:sz w:val="28"/>
          <w:szCs w:val="28"/>
        </w:rPr>
        <w:t xml:space="preserve"> юридических лиц (за исключением </w:t>
      </w:r>
    </w:p>
    <w:p w14:paraId="6DBC8CAA" w14:textId="77777777" w:rsidR="00454D4E" w:rsidRDefault="00454D4E" w:rsidP="00454D4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государственных (муниципальных) учреждений), индивидуальных </w:t>
      </w:r>
    </w:p>
    <w:p w14:paraId="756D47CC" w14:textId="77777777" w:rsidR="00454D4E" w:rsidRDefault="00454D4E" w:rsidP="00454D4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предпринимателей, физических лиц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 на получение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субсидий из бюджета Георгиевского муниципального округа Ставропольского края </w:t>
      </w:r>
    </w:p>
    <w:p w14:paraId="7C6848A1" w14:textId="77777777" w:rsidR="00454D4E" w:rsidRDefault="00454D4E" w:rsidP="00454D4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перевозку легковым такси детей-инвалидов, инвалидов I и II групп, </w:t>
      </w:r>
    </w:p>
    <w:p w14:paraId="47B73B81" w14:textId="77777777" w:rsidR="00454D4E" w:rsidRDefault="00454D4E" w:rsidP="00454D4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также инвалидов III группы с заболеваниями опорно-двигательного аппарата, проживающих на территории </w:t>
      </w:r>
    </w:p>
    <w:p w14:paraId="5B7296CF" w14:textId="77777777" w:rsidR="00454D4E" w:rsidRDefault="00454D4E" w:rsidP="00454D4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Георгиевского муниципального округа Ставропольского края</w:t>
      </w:r>
      <w:bookmarkEnd w:id="0"/>
    </w:p>
    <w:p w14:paraId="7D341E4F" w14:textId="56105FF6" w:rsidR="00B04E44" w:rsidRPr="000B6A29" w:rsidRDefault="00B04E44" w:rsidP="000B6A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4F360BB" w14:textId="77777777" w:rsidR="000B6A29" w:rsidRPr="000B6A29" w:rsidRDefault="000B6A29" w:rsidP="000B6A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D5B665A" w14:textId="77777777" w:rsidR="000B6A29" w:rsidRPr="000B6A29" w:rsidRDefault="000B6A29" w:rsidP="000B6A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0A946E5" w14:textId="18B548E3" w:rsidR="00454D4E" w:rsidRDefault="00454D4E" w:rsidP="00211E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D1B1B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D1B1B"/>
          <w:sz w:val="28"/>
          <w:szCs w:val="28"/>
        </w:rPr>
        <w:t>В соответствии с постановлением администрации Георгиевского мун</w:t>
      </w:r>
      <w:r>
        <w:rPr>
          <w:rFonts w:ascii="Times New Roman" w:hAnsi="Times New Roman" w:cs="Times New Roman"/>
          <w:color w:val="1D1B1B"/>
          <w:sz w:val="28"/>
          <w:szCs w:val="28"/>
        </w:rPr>
        <w:t>и</w:t>
      </w:r>
      <w:r>
        <w:rPr>
          <w:rFonts w:ascii="Times New Roman" w:hAnsi="Times New Roman" w:cs="Times New Roman"/>
          <w:color w:val="1D1B1B"/>
          <w:sz w:val="28"/>
          <w:szCs w:val="28"/>
        </w:rPr>
        <w:t xml:space="preserve">ципального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15 января 2024 г. № 66 </w:t>
      </w:r>
      <w:r>
        <w:rPr>
          <w:rFonts w:ascii="Times New Roman" w:hAnsi="Times New Roman" w:cs="Times New Roman"/>
          <w:color w:val="1D1B1B"/>
          <w:sz w:val="28"/>
          <w:szCs w:val="28"/>
        </w:rPr>
        <w:t>«</w:t>
      </w:r>
      <w:bookmarkStart w:id="1" w:name="_Hlk153807142"/>
      <w:r>
        <w:rPr>
          <w:rFonts w:ascii="Times New Roman" w:hAnsi="Times New Roman" w:cs="Times New Roman"/>
          <w:bCs/>
          <w:sz w:val="28"/>
          <w:szCs w:val="28"/>
        </w:rPr>
        <w:t>Об о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ганизации работы по предоставлению субсидий из бюджета Георгиевского муниципального округа Ставропольского края на перевозку </w:t>
      </w:r>
      <w:r>
        <w:rPr>
          <w:rFonts w:ascii="Times New Roman" w:hAnsi="Times New Roman" w:cs="Times New Roman"/>
          <w:sz w:val="28"/>
          <w:szCs w:val="28"/>
        </w:rPr>
        <w:t xml:space="preserve">легковым такси </w:t>
      </w:r>
      <w:r>
        <w:rPr>
          <w:rFonts w:ascii="Times New Roman" w:hAnsi="Times New Roman" w:cs="Times New Roman"/>
          <w:bCs/>
          <w:sz w:val="28"/>
          <w:szCs w:val="28"/>
        </w:rPr>
        <w:t>детей-инвалидов, инвалидов I и II групп, а также инвалидов III группы с 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болеваниями опорно-двигательного аппарата, проживающих на территории Георгиевского муниципального округа Ставропольского края</w:t>
      </w:r>
      <w:bookmarkEnd w:id="1"/>
      <w:r>
        <w:rPr>
          <w:rFonts w:ascii="Times New Roman" w:hAnsi="Times New Roman" w:cs="Times New Roman"/>
          <w:color w:val="1D1B1B"/>
          <w:sz w:val="28"/>
          <w:szCs w:val="28"/>
        </w:rPr>
        <w:t xml:space="preserve">» </w:t>
      </w:r>
      <w:r w:rsidR="00095D93">
        <w:rPr>
          <w:rFonts w:ascii="Times New Roman" w:hAnsi="Times New Roman" w:cs="Times New Roman"/>
          <w:color w:val="1D1B1B"/>
          <w:sz w:val="28"/>
          <w:szCs w:val="28"/>
        </w:rPr>
        <w:t>17 декабря 2024</w:t>
      </w:r>
      <w:bookmarkStart w:id="2" w:name="_GoBack"/>
      <w:bookmarkEnd w:id="2"/>
      <w:r w:rsidR="00211E3B" w:rsidRPr="000469EC">
        <w:rPr>
          <w:rFonts w:ascii="Times New Roman" w:hAnsi="Times New Roman" w:cs="Times New Roman"/>
          <w:color w:val="1D1B1B"/>
          <w:sz w:val="28"/>
          <w:szCs w:val="28"/>
        </w:rPr>
        <w:t xml:space="preserve"> года</w:t>
      </w:r>
      <w:proofErr w:type="gramEnd"/>
      <w:r w:rsidR="00211E3B">
        <w:rPr>
          <w:rFonts w:ascii="Times New Roman" w:hAnsi="Times New Roman" w:cs="Times New Roman"/>
          <w:color w:val="1D1B1B"/>
          <w:sz w:val="28"/>
          <w:szCs w:val="28"/>
        </w:rPr>
        <w:t xml:space="preserve"> </w:t>
      </w:r>
      <w:proofErr w:type="gramStart"/>
      <w:r w:rsidR="00211E3B">
        <w:rPr>
          <w:rFonts w:ascii="Times New Roman" w:hAnsi="Times New Roman" w:cs="Times New Roman"/>
          <w:color w:val="1D1B1B"/>
          <w:sz w:val="28"/>
          <w:szCs w:val="28"/>
        </w:rPr>
        <w:t>состоял</w:t>
      </w:r>
      <w:r w:rsidR="00EA712D">
        <w:rPr>
          <w:rFonts w:ascii="Times New Roman" w:hAnsi="Times New Roman" w:cs="Times New Roman"/>
          <w:color w:val="1D1B1B"/>
          <w:sz w:val="28"/>
          <w:szCs w:val="28"/>
        </w:rPr>
        <w:t xml:space="preserve">ось заседание </w:t>
      </w:r>
      <w:r>
        <w:rPr>
          <w:rFonts w:ascii="Times New Roman" w:hAnsi="Times New Roman" w:cs="Times New Roman"/>
          <w:sz w:val="28"/>
          <w:szCs w:val="28"/>
        </w:rPr>
        <w:t>комиссии по проведению отбора на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ставление субсидий из бюджета Георгиевского муниципального округа Ставропольского края юридическим лицам (за исключением субсидий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дарственным (муниципальным) учреждениям), индивидуальным предприн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мателям, физическим лицам на перевозку легковым такси детей-инвалидов, инвалидов I и II групп, а также инвалидов III группы с заболеваниями опо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но-двигательного аппарата, проживающих на территории Георгиевского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</w:t>
      </w:r>
      <w:r w:rsidR="001B5C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9DE474D" w14:textId="77777777" w:rsidR="001B5C4C" w:rsidRDefault="00211E3B" w:rsidP="00211E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срока приема заявок </w:t>
      </w:r>
      <w:r w:rsidR="001B5C4C">
        <w:rPr>
          <w:rFonts w:ascii="Times New Roman" w:hAnsi="Times New Roman" w:cs="Times New Roman"/>
          <w:sz w:val="28"/>
          <w:szCs w:val="28"/>
        </w:rPr>
        <w:t>поступила</w:t>
      </w:r>
      <w:r>
        <w:rPr>
          <w:rFonts w:ascii="Times New Roman" w:hAnsi="Times New Roman" w:cs="Times New Roman"/>
          <w:sz w:val="28"/>
          <w:szCs w:val="28"/>
        </w:rPr>
        <w:t xml:space="preserve"> одна заявка</w:t>
      </w:r>
      <w:r w:rsidR="001B5C4C">
        <w:rPr>
          <w:rFonts w:ascii="Times New Roman" w:hAnsi="Times New Roman" w:cs="Times New Roman"/>
          <w:sz w:val="28"/>
          <w:szCs w:val="28"/>
        </w:rPr>
        <w:t xml:space="preserve"> на участие в отборе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04E44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B04E44">
        <w:rPr>
          <w:rFonts w:ascii="Times New Roman" w:hAnsi="Times New Roman" w:cs="Times New Roman"/>
          <w:sz w:val="28"/>
        </w:rPr>
        <w:t>Буглака Константина Леонид</w:t>
      </w:r>
      <w:r w:rsidR="00B04E44">
        <w:rPr>
          <w:rFonts w:ascii="Times New Roman" w:hAnsi="Times New Roman" w:cs="Times New Roman"/>
          <w:sz w:val="28"/>
        </w:rPr>
        <w:t>о</w:t>
      </w:r>
      <w:r w:rsidR="00B04E44">
        <w:rPr>
          <w:rFonts w:ascii="Times New Roman" w:hAnsi="Times New Roman" w:cs="Times New Roman"/>
          <w:sz w:val="28"/>
        </w:rPr>
        <w:t>вича</w:t>
      </w:r>
      <w:r w:rsidR="00B04E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C3B4A1" w14:textId="7393DB56" w:rsidR="001B5C4C" w:rsidRDefault="001B5C4C" w:rsidP="001B5C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D1B1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11E3B">
        <w:rPr>
          <w:rFonts w:ascii="Times New Roman" w:hAnsi="Times New Roman" w:cs="Times New Roman"/>
          <w:sz w:val="28"/>
          <w:szCs w:val="28"/>
        </w:rPr>
        <w:t xml:space="preserve">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данная</w:t>
      </w:r>
      <w:r w:rsidR="00211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211E3B">
        <w:rPr>
          <w:rFonts w:ascii="Times New Roman" w:hAnsi="Times New Roman" w:cs="Times New Roman"/>
          <w:sz w:val="28"/>
          <w:szCs w:val="28"/>
        </w:rPr>
        <w:t xml:space="preserve">рассмотрена </w:t>
      </w:r>
      <w:r w:rsidR="00B04E44">
        <w:rPr>
          <w:rFonts w:ascii="Times New Roman" w:hAnsi="Times New Roman" w:cs="Times New Roman"/>
          <w:sz w:val="28"/>
          <w:szCs w:val="28"/>
        </w:rPr>
        <w:t>и</w:t>
      </w:r>
      <w:r w:rsidR="00211E3B">
        <w:rPr>
          <w:rFonts w:ascii="Times New Roman" w:hAnsi="Times New Roman" w:cs="Times New Roman"/>
          <w:sz w:val="28"/>
          <w:szCs w:val="28"/>
        </w:rPr>
        <w:t xml:space="preserve"> принято решение </w:t>
      </w:r>
      <w:bookmarkStart w:id="3" w:name="_Hlk158193906"/>
      <w:r w:rsidR="00211E3B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  <w:r w:rsidRPr="00B91912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Pr="00B9191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B91912">
        <w:rPr>
          <w:rFonts w:ascii="Times New Roman" w:hAnsi="Times New Roman" w:cs="Times New Roman"/>
          <w:sz w:val="28"/>
          <w:szCs w:val="28"/>
        </w:rPr>
        <w:t xml:space="preserve"> округа Ста</w:t>
      </w:r>
      <w:r w:rsidRPr="00B91912">
        <w:rPr>
          <w:rFonts w:ascii="Times New Roman" w:hAnsi="Times New Roman" w:cs="Times New Roman"/>
          <w:sz w:val="28"/>
          <w:szCs w:val="28"/>
        </w:rPr>
        <w:t>в</w:t>
      </w:r>
      <w:r w:rsidRPr="00B91912">
        <w:rPr>
          <w:rFonts w:ascii="Times New Roman" w:hAnsi="Times New Roman" w:cs="Times New Roman"/>
          <w:sz w:val="28"/>
          <w:szCs w:val="28"/>
        </w:rPr>
        <w:t xml:space="preserve">ропольского края </w:t>
      </w:r>
      <w:r w:rsidR="00211E3B">
        <w:rPr>
          <w:rFonts w:ascii="Times New Roman" w:hAnsi="Times New Roman" w:cs="Times New Roman"/>
          <w:sz w:val="28"/>
          <w:szCs w:val="28"/>
        </w:rPr>
        <w:t>в 202</w:t>
      </w:r>
      <w:r w:rsidR="00095D93">
        <w:rPr>
          <w:rFonts w:ascii="Times New Roman" w:hAnsi="Times New Roman" w:cs="Times New Roman"/>
          <w:sz w:val="28"/>
          <w:szCs w:val="28"/>
        </w:rPr>
        <w:t>5</w:t>
      </w:r>
      <w:r w:rsidR="00211E3B">
        <w:rPr>
          <w:rFonts w:ascii="Times New Roman" w:hAnsi="Times New Roman" w:cs="Times New Roman"/>
          <w:sz w:val="28"/>
          <w:szCs w:val="28"/>
        </w:rPr>
        <w:t xml:space="preserve"> году субсидии в </w:t>
      </w:r>
      <w:r w:rsidR="000B6A29">
        <w:rPr>
          <w:rFonts w:ascii="Times New Roman" w:hAnsi="Times New Roman" w:cs="Times New Roman"/>
          <w:sz w:val="28"/>
          <w:szCs w:val="28"/>
        </w:rPr>
        <w:t xml:space="preserve">сумме 500 000,00 (пятьсот тысяч) рублей </w:t>
      </w:r>
      <w:r w:rsidR="00211E3B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r w:rsidR="00211E3B">
        <w:rPr>
          <w:rFonts w:ascii="Times New Roman" w:hAnsi="Times New Roman" w:cs="Times New Roman"/>
          <w:sz w:val="28"/>
        </w:rPr>
        <w:t>Буглаку Константину Леонид</w:t>
      </w:r>
      <w:r w:rsidR="00211E3B">
        <w:rPr>
          <w:rFonts w:ascii="Times New Roman" w:hAnsi="Times New Roman" w:cs="Times New Roman"/>
          <w:sz w:val="28"/>
        </w:rPr>
        <w:t>о</w:t>
      </w:r>
      <w:r w:rsidR="00211E3B">
        <w:rPr>
          <w:rFonts w:ascii="Times New Roman" w:hAnsi="Times New Roman" w:cs="Times New Roman"/>
          <w:sz w:val="28"/>
        </w:rPr>
        <w:t xml:space="preserve">вичу </w:t>
      </w:r>
      <w:r w:rsidR="000B6A29">
        <w:rPr>
          <w:rFonts w:ascii="Times New Roman" w:hAnsi="Times New Roman" w:cs="Times New Roman"/>
          <w:sz w:val="28"/>
          <w:szCs w:val="28"/>
        </w:rPr>
        <w:t>на перевозку легковым такси детей-инвалидов, инвалидов I и II групп, а также инвалидов III группы с заболеваниями опорно-двигательного аппарата, проживающих на территории Георгиевского муниципального округа Ставр</w:t>
      </w:r>
      <w:r w:rsidR="000B6A29">
        <w:rPr>
          <w:rFonts w:ascii="Times New Roman" w:hAnsi="Times New Roman" w:cs="Times New Roman"/>
          <w:sz w:val="28"/>
          <w:szCs w:val="28"/>
        </w:rPr>
        <w:t>о</w:t>
      </w:r>
      <w:r w:rsidR="000B6A29">
        <w:rPr>
          <w:rFonts w:ascii="Times New Roman" w:hAnsi="Times New Roman" w:cs="Times New Roman"/>
          <w:sz w:val="28"/>
          <w:szCs w:val="28"/>
        </w:rPr>
        <w:t>польского края</w:t>
      </w:r>
      <w:bookmarkEnd w:id="3"/>
    </w:p>
    <w:p w14:paraId="717DA82A" w14:textId="77777777" w:rsidR="001B5C4C" w:rsidRDefault="001B5C4C" w:rsidP="001B5C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D1B1B"/>
          <w:sz w:val="28"/>
          <w:szCs w:val="28"/>
        </w:rPr>
      </w:pPr>
    </w:p>
    <w:p w14:paraId="0389CEEF" w14:textId="77777777" w:rsidR="001B5C4C" w:rsidRDefault="001B5C4C" w:rsidP="001B5C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D1B1B"/>
          <w:sz w:val="28"/>
          <w:szCs w:val="28"/>
        </w:rPr>
      </w:pPr>
    </w:p>
    <w:p w14:paraId="649C1906" w14:textId="77777777" w:rsidR="001B5C4C" w:rsidRDefault="001B5C4C" w:rsidP="001B5C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D1B1B"/>
          <w:sz w:val="28"/>
          <w:szCs w:val="28"/>
        </w:rPr>
      </w:pPr>
    </w:p>
    <w:p w14:paraId="7988C444" w14:textId="77777777" w:rsidR="002F6FFA" w:rsidRPr="00ED4380" w:rsidRDefault="002F6FFA" w:rsidP="00421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6FFA" w:rsidRPr="00ED4380" w:rsidSect="00BF1867">
      <w:head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38EC8" w14:textId="77777777" w:rsidR="00B04E44" w:rsidRDefault="00B04E44" w:rsidP="00BF1867">
      <w:pPr>
        <w:spacing w:after="0" w:line="240" w:lineRule="auto"/>
      </w:pPr>
      <w:r>
        <w:separator/>
      </w:r>
    </w:p>
  </w:endnote>
  <w:endnote w:type="continuationSeparator" w:id="0">
    <w:p w14:paraId="3E1EA5F3" w14:textId="77777777" w:rsidR="00B04E44" w:rsidRDefault="00B04E44" w:rsidP="00BF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E66C9" w14:textId="77777777" w:rsidR="00B04E44" w:rsidRDefault="00B04E44" w:rsidP="00BF1867">
      <w:pPr>
        <w:spacing w:after="0" w:line="240" w:lineRule="auto"/>
      </w:pPr>
      <w:r>
        <w:separator/>
      </w:r>
    </w:p>
  </w:footnote>
  <w:footnote w:type="continuationSeparator" w:id="0">
    <w:p w14:paraId="4C5EBE77" w14:textId="77777777" w:rsidR="00B04E44" w:rsidRDefault="00B04E44" w:rsidP="00BF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1613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9A83755" w14:textId="77777777" w:rsidR="00B04E44" w:rsidRPr="00BF1867" w:rsidRDefault="00B04E44">
        <w:pPr>
          <w:pStyle w:val="a7"/>
          <w:jc w:val="right"/>
          <w:rPr>
            <w:sz w:val="28"/>
            <w:szCs w:val="28"/>
          </w:rPr>
        </w:pPr>
        <w:r w:rsidRPr="00BF1867">
          <w:rPr>
            <w:sz w:val="28"/>
            <w:szCs w:val="28"/>
          </w:rPr>
          <w:fldChar w:fldCharType="begin"/>
        </w:r>
        <w:r w:rsidRPr="00BF1867">
          <w:rPr>
            <w:sz w:val="28"/>
            <w:szCs w:val="28"/>
          </w:rPr>
          <w:instrText>PAGE   \* MERGEFORMAT</w:instrText>
        </w:r>
        <w:r w:rsidRPr="00BF1867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6</w:t>
        </w:r>
        <w:r w:rsidRPr="00BF1867">
          <w:rPr>
            <w:sz w:val="28"/>
            <w:szCs w:val="28"/>
          </w:rPr>
          <w:fldChar w:fldCharType="end"/>
        </w:r>
      </w:p>
    </w:sdtContent>
  </w:sdt>
  <w:p w14:paraId="555F9F5B" w14:textId="77777777" w:rsidR="00B04E44" w:rsidRDefault="00B04E4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4D"/>
    <w:rsid w:val="000263B5"/>
    <w:rsid w:val="000469EC"/>
    <w:rsid w:val="00085631"/>
    <w:rsid w:val="00095D93"/>
    <w:rsid w:val="000B6A29"/>
    <w:rsid w:val="001B5C4C"/>
    <w:rsid w:val="001E0830"/>
    <w:rsid w:val="001E37DE"/>
    <w:rsid w:val="00211E3B"/>
    <w:rsid w:val="00245891"/>
    <w:rsid w:val="002C02B0"/>
    <w:rsid w:val="002F6FFA"/>
    <w:rsid w:val="00350391"/>
    <w:rsid w:val="003B3863"/>
    <w:rsid w:val="00421B9C"/>
    <w:rsid w:val="00454D4E"/>
    <w:rsid w:val="00490FD1"/>
    <w:rsid w:val="004A1F3F"/>
    <w:rsid w:val="004A6314"/>
    <w:rsid w:val="0052692B"/>
    <w:rsid w:val="0054269F"/>
    <w:rsid w:val="005759FE"/>
    <w:rsid w:val="007A2C35"/>
    <w:rsid w:val="007A5513"/>
    <w:rsid w:val="00876B13"/>
    <w:rsid w:val="008F786B"/>
    <w:rsid w:val="009C158B"/>
    <w:rsid w:val="009E78BD"/>
    <w:rsid w:val="00B04E44"/>
    <w:rsid w:val="00B1147D"/>
    <w:rsid w:val="00BF1867"/>
    <w:rsid w:val="00D01D1A"/>
    <w:rsid w:val="00D10964"/>
    <w:rsid w:val="00DF237A"/>
    <w:rsid w:val="00E93D0F"/>
    <w:rsid w:val="00E94ED2"/>
    <w:rsid w:val="00E9738A"/>
    <w:rsid w:val="00EA712D"/>
    <w:rsid w:val="00ED4380"/>
    <w:rsid w:val="00ED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6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3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73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3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867"/>
  </w:style>
  <w:style w:type="paragraph" w:styleId="a9">
    <w:name w:val="footer"/>
    <w:basedOn w:val="a"/>
    <w:link w:val="aa"/>
    <w:uiPriority w:val="99"/>
    <w:unhideWhenUsed/>
    <w:rsid w:val="00BF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3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73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3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867"/>
  </w:style>
  <w:style w:type="paragraph" w:styleId="a9">
    <w:name w:val="footer"/>
    <w:basedOn w:val="a"/>
    <w:link w:val="aa"/>
    <w:uiPriority w:val="99"/>
    <w:unhideWhenUsed/>
    <w:rsid w:val="00BF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94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Васильевна</dc:creator>
  <cp:lastModifiedBy>Пользователь</cp:lastModifiedBy>
  <cp:revision>2</cp:revision>
  <cp:lastPrinted>2024-02-08T13:06:00Z</cp:lastPrinted>
  <dcterms:created xsi:type="dcterms:W3CDTF">2024-12-10T19:33:00Z</dcterms:created>
  <dcterms:modified xsi:type="dcterms:W3CDTF">2024-12-10T19:33:00Z</dcterms:modified>
</cp:coreProperties>
</file>