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C2" w:rsidRPr="001B59E2" w:rsidRDefault="00C37DC2" w:rsidP="001B59E2">
      <w:pPr>
        <w:pStyle w:val="90"/>
        <w:shd w:val="clear" w:color="auto" w:fill="auto"/>
        <w:spacing w:before="0" w:line="240" w:lineRule="auto"/>
        <w:ind w:left="240" w:right="40" w:firstLine="44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1B59E2">
        <w:rPr>
          <w:rStyle w:val="9"/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 для работодателей по добровольному</w:t>
      </w:r>
      <w:r w:rsidR="001B59E2">
        <w:rPr>
          <w:rStyle w:val="9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59E2">
        <w:rPr>
          <w:rStyle w:val="9"/>
          <w:rFonts w:ascii="Times New Roman" w:hAnsi="Times New Roman" w:cs="Times New Roman"/>
          <w:b/>
          <w:color w:val="000000"/>
          <w:sz w:val="28"/>
          <w:szCs w:val="28"/>
        </w:rPr>
        <w:t>внутреннему контролю (самоконтролю) соблюдения трудового</w:t>
      </w:r>
      <w:r w:rsidR="001B59E2">
        <w:rPr>
          <w:rStyle w:val="9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59E2">
        <w:rPr>
          <w:rStyle w:val="9"/>
          <w:rFonts w:ascii="Times New Roman" w:hAnsi="Times New Roman" w:cs="Times New Roman"/>
          <w:b/>
          <w:color w:val="000000"/>
          <w:sz w:val="28"/>
          <w:szCs w:val="28"/>
        </w:rPr>
        <w:t>законодательства и иных нормативных правовых актов, содержащих</w:t>
      </w:r>
      <w:r w:rsidR="001B59E2">
        <w:rPr>
          <w:rStyle w:val="9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B59E2">
        <w:rPr>
          <w:rStyle w:val="9"/>
          <w:rFonts w:ascii="Times New Roman" w:hAnsi="Times New Roman" w:cs="Times New Roman"/>
          <w:b/>
          <w:color w:val="000000"/>
          <w:sz w:val="28"/>
          <w:szCs w:val="28"/>
        </w:rPr>
        <w:t>нормы трудового права</w:t>
      </w:r>
    </w:p>
    <w:bookmarkEnd w:id="0"/>
    <w:p w:rsidR="001B59E2" w:rsidRDefault="001B59E2" w:rsidP="001B59E2">
      <w:pPr>
        <w:pStyle w:val="a3"/>
        <w:shd w:val="clear" w:color="auto" w:fill="auto"/>
        <w:spacing w:line="240" w:lineRule="auto"/>
        <w:ind w:left="350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C37DC2" w:rsidRDefault="00C37DC2" w:rsidP="001B59E2">
      <w:pPr>
        <w:pStyle w:val="a3"/>
        <w:shd w:val="clear" w:color="auto" w:fill="auto"/>
        <w:spacing w:line="240" w:lineRule="auto"/>
        <w:ind w:left="350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1B59E2" w:rsidRPr="001B59E2" w:rsidRDefault="001B59E2" w:rsidP="001B59E2">
      <w:pPr>
        <w:pStyle w:val="a3"/>
        <w:shd w:val="clear" w:color="auto" w:fill="auto"/>
        <w:spacing w:line="240" w:lineRule="auto"/>
        <w:ind w:left="3500"/>
        <w:rPr>
          <w:rFonts w:ascii="Times New Roman" w:hAnsi="Times New Roman" w:cs="Times New Roman"/>
          <w:sz w:val="28"/>
          <w:szCs w:val="28"/>
        </w:rPr>
      </w:pP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Настоящие Методические рекомендации по добровольному внутреннему контролю (самоконтроля) соблюдения трудового законодательства и иных нормативных правовых актов, содержащих нормы трудового права (далее - Методические рекомендации) рекомендованы для всех работодателей (физических лиц и юридических лиц, независимо от их организационно-правовых форм и форм собственности)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Настоящие Методические рекомендации разработаны в соответствии с Трудовым Кодексом Российской Федерации.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Внутренний контроль (самоконтроль) - добровольная оценка работодателем соответствия своей деятельности обязательным требованиям трудового законодательства и иных нормативных правовых актов, содержащих нормы трудового права, посредством организационных мер, процедур, инструментов.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Проверочные листы - список критериев (показателей) в тестовой форме, по которым работодатель сможет самостоятельно осуществлять оценку соответствия требованиям трудового законодательства.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Сервис «Электронный инспектор» - электронный онлайн-ресурс, позволяющий работодателю самостоятельно осуществить проверку соответствия отдельным требованиям трудового законодательства и в случае выявленных несоответствий получить рекомендации по их устранению до проведения проверки государственной инспекцией труда, с приложением правового обоснования и необходимых форм документов.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Оператор сервиса «Электронный инспектор» - уполномоченное структурное подразделение Федеральной службы по труду и занятости.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Пользователь сервиса «Электронный инспектор» - работодатель в лице службы внутреннего трудового контроля либо при численности работников предприятия не более 50 человек уполномоченного им должностного лица, ответственного за осуществление предварительной проверки (самопроверки) соблюдения требований трудового законодательства и иных нормативных правовых актов, содержащих нормы трудового права.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Работодатель добровольно принимает решение о проведение внутреннего контроля (самоконтроля) соблюдения трудового законодательства и иных нормативных правовых актов, содержащих нормы трудового права.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Внутренний контроль (самоконтроль) соблюдения трудового законодательства и иных нормативных правовых актов, содержащих 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нормы трудового права, проводится ежегодно на основании локального нормативного акта работодателя, разработанного в соответствии с порядком проведение внутреннего контроля (самоконтроля) соблюдения трудового законодательства и иных нормативных правовых актов, содержащих нормы трудового права, и принятого в соответствии с требованиями настоящего Кодекса.</w:t>
      </w:r>
      <w:proofErr w:type="gramEnd"/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Внутренний контроль (самоконтроль) соблюдения трудового законодательства и иных нормативных правовых актов, содержащих нормы трудового права, заключение и рекомендации по его результатам, информационные материалы по вопросам трудового законодательства и иных нормативных правовых актов, содержащих нормы трудового права, взаимодействие с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</w:t>
      </w:r>
      <w:proofErr w:type="gram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права, осуществляется в электронном виде.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Работодатели, применяющие внутренний контроль (самоконтроль), информируют федеральный орган исполнительной власти, уполномоченный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о результатах проведенной оценки соответствия, планах и сроках устранения выявленных нарушений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proofErr w:type="gramEnd"/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Информация о проведенном внутреннем контроле (самоконтроле), хранится у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специализированном банке данных по каждому работодателю.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Формы взаимодействия работодателя, применяющего внутренний контроль, с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механизмы признания результатов проведенной оценки соответствия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с учетом мнения Российской трехсторонней комиссии по</w:t>
      </w:r>
      <w:proofErr w:type="gram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регулированию социально-трудовых отношений.</w:t>
      </w:r>
    </w:p>
    <w:p w:rsidR="00C37DC2" w:rsidRPr="001B59E2" w:rsidRDefault="00C37DC2" w:rsidP="00335197">
      <w:pPr>
        <w:pStyle w:val="a3"/>
        <w:shd w:val="clear" w:color="auto" w:fill="auto"/>
        <w:spacing w:line="240" w:lineRule="auto"/>
        <w:ind w:left="2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Целями внедрения системы внутреннего контроля являются: 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обеспечение соблюдения работодателем обязательных требований </w:t>
      </w:r>
      <w:r w:rsidR="0033519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трудового законодательства и иных нормативных правовых актов, содержащих нормы трудового права;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формирование инструментов «самооценки» соблюдения работодателями обязательных требований трудового законодательства и иных нормативных правовых актов, содержащих нормы трудового права;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подтверждение соответствия деятельности работодателя требованиям трудового законодательства и иных нормативных правовых актов, содержащих нормы трудового права;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обеспечение открытости принятия управленческих решений внутри организации работодателя;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прогнозирование мероприятий по обеспечению соблюдения требований трудового законодательства и иных нормативных правовых актов, содержащих нормы трудового права, а также планирование мер по их недопущению.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Принципы внедрения системы внутреннего контроля: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законность;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оперативность;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эффективность;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экономичность;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достоверность;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объективность;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профессионализм.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Принцип законности внутреннего контроля предполагает четкое следование при проведении мероприятий внутреннего контроля требованиям законодательства и принятым на его основе положениям внутренних организационно-распорядительных документов.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Принцип оперативности внутреннего контроля означает, что при помощи мероприятий внутреннего контроля можно своевременно выявить и предотвратить нарушения работодателями требований трудового законодательства и иных нормативных правовых актов, содержащих нормы трудового права.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Принцип эффективности внутреннего контроля заключается в возможности на внутреннем уровне результативно, со знанием специфики работы соответствующей организации проводить мероприятия внутреннего контроля и принимать на их основе взвешенные и оптимальные решения.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Принцип экономичности внутреннего контроля означает, что осуществление мероприятий внутреннего контроля и выполнение принятых по его итогам предписаний требует от работодателя гораздо меньших временных, трудовых и материальных ресурсов, чем могут возникнуть по результатам внешнего контроля.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Принцип достоверности внутреннего контроля предполагает, что выводы, сделанные в результате осуществления мероприятий внутреннего контроля, основаны на анализе достаточного количества проверяемых 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фактических данных, позволяющих сделать однозначный вывод о соблюдении (несоблюдении) работодателем требований трудового законодательства и иных нормативных правовых актов, содержащих нормы трудового права.</w:t>
      </w:r>
      <w:proofErr w:type="gramEnd"/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Принцип объективности внутреннего контроля подразумевает, что выводы мероприятий внутреннего контроля соответствуют реальному состоянию дел на предприятии и могут быть перепроверены.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Принцип профессионализма внутреннего контроля заключается в том, что мероприятия внутреннего контроля осуществляют должностные лица (работники) организации работодателя, обладающие достаточным уровнем профессиональной компетенции для проведения анализа соблюдения работодателем требований трудового законодательства и иных нормативных правовых актов, содержащих нормы трудового права.</w:t>
      </w:r>
      <w:proofErr w:type="gramEnd"/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>Варианты внедрения системы внутреннего контроля: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 помощи создания внутри организации работодателя службы внутреннего контроля и\или назначения контролера (руководителя службы</w:t>
      </w:r>
      <w:proofErr w:type="gramEnd"/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внутреннего контроля) при условии численности работников организации свыше 250 человек;</w:t>
      </w:r>
    </w:p>
    <w:p w:rsidR="00C37DC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самоинспектирование</w:t>
      </w:r>
      <w:proofErr w:type="spell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» с использованием интерактивного сервиса «Электронный инспектор».</w:t>
      </w:r>
    </w:p>
    <w:p w:rsidR="001B59E2" w:rsidRPr="001B59E2" w:rsidRDefault="001B59E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right="260"/>
        <w:jc w:val="right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2. Создания внутри организации работодателя службы внутреннего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контроля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Возможно формирование на предприятии службы внутреннего контроля, подразделенной на два отдела - по </w:t>
      </w: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соблюдением требований по охране труда (инженеры по охране труда, трехступенчатая комиссия) и по контролю за соблюдением иных требований трудового законодательства (внутренние контролеры-инспекторы).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представили двух названных отделов организуют</w:t>
      </w:r>
      <w:proofErr w:type="gram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работу комиссии по соблюдению трудового законодательства (включая охрану труда), состоящую из представителей руководства предприятия, профсоюзов и выборных представителей работников.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Формирование и характеристика инструментов «внутреннего контроля».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 рамках формирования инструментария для проведения внутреннего контроля (самооценки) соблюдения работодателями требований трудового законодательства и иных нормативных правовых актов, содержащих нормы трудового права работодателем рассматривается возможность создания в организации работодателя службы внутреннего контроля.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можно как организовывать две службы по охране труда и внутреннему контролю в качестве самостоятельных структурных подразделений, так и объединить соответствующий функционал в рамках одного структурного подразделения, занимающегося вопросами охраны труда и внутреннего контроля. В этом отношении основное инструменты 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внутреннего контроля будут соответствовать функциям структурного подразделения, ответственного за реализацию мероприятий внутреннего контроля. При этом следует учитывать, что не у всех организаций имеется возможность создания отдельной самостоятельной службы контроля, в этом случае может быть учреждена должность контролера, проводящего постоянный мониторинг состояния законности внутри предприятия. </w:t>
      </w:r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Основные задачи службы внутреннего контроля: 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определение фактического состояния организации (объекта контроля); сравнение фактических данных с требованиями действующего трудового законодательства;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оценка выявляемых отклонений и степени их влияния на аспекты функционирования организации, оценка последствий выявленных отклонений;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выявление причин зафиксированных отклонений, разработка плана мероприятий по устранению отклонений (нарушений);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мониторинг реализации плана, фиксация приведения деятельности хозяйствующего субъекта в соответствие с требованиями действующего трудового законодательства;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организация профилактической работы по предупреждению нарушений трудового законодательства и иных нормативных правовых актов, содержащих нормы трудового права;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информирование и консультирование руководства и рядовых сотрудников организации о порядке исполнения отдельных предписаний трудового законодательства и иных нормативных правовых актов, содержащих нормы трудового права;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изучение и внедрение положительного опыта предупреждения нарушений трудового законодательства и иных нормативных правовых актов, содержащих нормы трудового права;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и улучшение качества управления предприятием посредством внедрения инструментов внутреннего контроля. </w:t>
      </w:r>
      <w:proofErr w:type="gramStart"/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Основные направления деятельности службы внутреннего контроля: 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учет и анализ состояния и причин нарушений работодателями трудового законодательства и иных нормативных правовых актов, содержащих нормы трудового права;</w:t>
      </w:r>
      <w:proofErr w:type="gramEnd"/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участие в проведении специальной оценки условий труда; согласование разрабатываемой в организации проектной, конструкторской, технологической и другой документации в части обеспечения соблюдения трудового законодательства и иных нормативных правовых актов, содержащих нормы трудового права;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разработка совместно с другими подразделениями планов, программ по выявлению и предупреждению нарушений трудового законодательства и иных нормативных правовых актов, содержащих нормы трудового права; оказание организационно-методической помощи по выполнению запланированных мероприятий;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структурных подразделений локальными нормативными правовыми актами организации, учебными и методическими материалами по тематике надлежащего исполнения требований законодательства и иных нормативных правовых актов, содержащих нормы трудового права;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доведение до сведения работников содержания предписаний действующих законодательных актов;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рассмотрение писем, заявлений, жалоб работников, затрагивающих вопросы соблюдения работодателями требований трудового законодательства и иных нормативных правовых актов, содержащих нормы трудового права, подготовка предложений руководителю организации (руководителям подразделений) по устранению выявленных нарушений.</w:t>
      </w:r>
    </w:p>
    <w:p w:rsidR="00C37DC2" w:rsidRDefault="00C37DC2" w:rsidP="001B59E2">
      <w:pPr>
        <w:pStyle w:val="a3"/>
        <w:shd w:val="clear" w:color="auto" w:fill="auto"/>
        <w:spacing w:line="240" w:lineRule="auto"/>
        <w:ind w:left="20" w:right="20" w:firstLine="68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Сведения о результатах мероприятий внутреннего трудового контроля могут быть формализованы в следующем табличном виде (Приложение №1).</w:t>
      </w:r>
    </w:p>
    <w:p w:rsidR="001B59E2" w:rsidRPr="001B59E2" w:rsidRDefault="001B59E2" w:rsidP="001B59E2">
      <w:pPr>
        <w:pStyle w:val="a3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37DC2" w:rsidRPr="001B59E2" w:rsidRDefault="00C37DC2" w:rsidP="00335197">
      <w:pPr>
        <w:pStyle w:val="a3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3. Использования сервиса «Электронный инспектор» </w:t>
      </w: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C37DC2" w:rsidRPr="001B59E2" w:rsidRDefault="00C37DC2" w:rsidP="00335197">
      <w:pPr>
        <w:pStyle w:val="a3"/>
        <w:shd w:val="clear" w:color="auto" w:fill="auto"/>
        <w:spacing w:line="240" w:lineRule="auto"/>
        <w:ind w:right="5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осуществления работодателями проверки (самопроверки) соблюдения требований трудового законодательства и иных нормативных правовых актов, содержащих нормы трудового права</w:t>
      </w:r>
    </w:p>
    <w:p w:rsidR="00335197" w:rsidRDefault="00335197" w:rsidP="001B59E2">
      <w:pPr>
        <w:pStyle w:val="a3"/>
        <w:shd w:val="clear" w:color="auto" w:fill="auto"/>
        <w:spacing w:line="240" w:lineRule="auto"/>
        <w:ind w:left="20" w:right="20" w:firstLine="68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Внутренний контроль (самоконтроль) соблюдения трудового законодательства и иных нормативных правовых актов, содержащих нормы трудового права, осуществляется по «проверочным листам», представляющих собой специальные интернет-сервисы информационн</w:t>
      </w: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аналитической системы электронных сервисов для работников и работодателей «</w:t>
      </w:r>
      <w:proofErr w:type="spell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Онлайнинспекция.рф</w:t>
      </w:r>
      <w:proofErr w:type="spell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Сервис «Электронный инспектор» обеспечивает определенность и прозрачность проверяемых норм трудового законодательства и иных нормативных правовых актов, содержащих нормы трудового права, разъясняет требования, которые предъявляются государственными инспекторами труда в ходе проверок, обеспечивает понимание пользователями технологии инспекторской работы.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  <w:sz w:val="28"/>
          <w:szCs w:val="28"/>
        </w:rPr>
      </w:pPr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Принципы работы сервиса «Электронный инспектор»: 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реализация принципа сетевого взаимодействия между участниками сервиса;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вариативность (удовлетворение потребностей пользователей на предоставление и получение информации о нарушениях трудового законодательства и рекомендуемых способах их устранения);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единое визуальное и технологическое пространство для всех пользователей;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создание комфортных и понятных пользователям сервиса инструментов информационного взаимодействия;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обеспечение возможности эффективной и оперативной «обратной связи» между оператором сервиса и его пользователями;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возможности персонализации интерфейсов пользователей (использование развернутого паспорта пользователя и создание индивидуального рабочего кабинета).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>Осуществление работодателями предварительной проверки (самопроверки) соблюдения требований трудового законодательства, и иных нормативных правовых актов, содержащих нормы трудового права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Перед началом работы пользователя на сервисе «Электронный инспектор» производится его электронная регистрация.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 регистрации указываются: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полное и сокращенное наименование пользователя и его ОГРН/ИНН, </w:t>
      </w: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позволяющие</w:t>
      </w:r>
      <w:proofErr w:type="gram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однозначно идентифицировать работодателя;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наименование структурного подразделения или ФИО должностного лица пользователя, уполномоченного на осуществление деятельности по предварительной проверке (самопроверке) соблюдения требований трудового законодательства и иных нормативных правовых актов, содержащих нормы трудового права;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местонахождение (почтовый адрес) и номера телефонов пользователя; электронный адрес пользователя (скрытый от иных пользователей и используемый сервисом для отправки приватных сообщений).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Рабочий кабинет пользователя представляет собой пространство, доступное только пользователю и оператору сервиса. В нем содержится информация о паспорте пользователя и уведомления о сообщениях, поступивших на имя данного пользователя.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Процесс работы с сервисом «Электронный инспектор» представляет собой заполнение «проверочных листов» по типовым трудовым ситуациям, представляющих собой список критериев (показателей), по которым работодатель самостоятельно осуществляет оценку соответствия своей деятельности требованиям трудового законодательства и иных нормативных правовых актов, содержащих нормы трудового права.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Исчерпывающий перечень видов типовых трудовых ситуаций, используемых для проверок соблюдения работодателем требований трудового законодательства и иных нормативных правовых актов, содержащих нормы трудового права, которые может пройти пользователь при работе с сервисом «Электронный инспектор»: прием на работу,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16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изменение и прекращение трудового договора. Ответственность сторон трудового договора,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640" w:right="420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защита персональных данных, рабочее время и время отдыха, оплата труда, гарантии и компенсации,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420" w:firstLine="640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подготовка и дополнительное профессиональное образование работников,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охрана труда,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особенности регулирования труда отдельных категорий работников,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иные вопросы.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Участниками процесса использования сервиса для осуществления работодателями предварительной проверки (самопроверки) соблюдения требований трудового законодательства, и иных нормативных правовых актов, содержащих нормы трудового права, являются оператор сервиса «Электронный инспектор» и пользователи сервиса «Электронный инспектор».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Процедуры осуществления пользователем самопроверки при работе с сервисом «Электронный инспектор».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Работодатель своим локальным актом назначает уполномоченное должностное лицо, ответственное за осуществление предварительной проверки (самопроверки) соблюдения требований трудового законодательства, и иных нормативных правовых актов, содержащих нормы трудового права, из состава кадровой службы или службы внутреннего трудового контроля.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Должностное лицо, ответственное за осуществление предварительной проверки (самопроверки) соблюдения требований трудового законодательства, и иных нормативных правовых актов, содержащих нормы трудового права, должно иметь высшее образование (юридическое или экономическое), иметь опыт кадровой работы и обладать знаниями трудового законодательства.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 определении предмета и вида проверки, учитывается, что данная процедура не предусматривает проверку соблюдения требований трудового законодательства в отношении лиц, находящихся на государственной службе Российской Федерации, муниципальной службе Российской Федерации, службе в органах внутренних дел и других правоохранительных органах Российской Федерации.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 выборе проверочного листа учитывается, что проверке подлежит соблюдение трудовых прав каждого конкретного работника, а не организации работодателя в целом.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Форма проверочного листа приводится в Приложении № 2.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 результатам заполнения «проверочного листа» осуществляются следующие системные мероприятия.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случае отсутствия допущенных нарушений трудового законодательства и иных нормативных правовых актов, содержащих нормы трудового права, автоматически формируется системная отметка об отсутствии соответствующих нарушений.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Результаты проверки с системной отметкой об отсутствии допущенных нарушений направляются в Федеральную службу по труду и занятости в целях принятия мер поощрения добросовестного работодателя.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случае обнаружения допущенных нарушений трудового законодательства и иных нормативных правовых актов, содержащих нормы трудового права, работодателю предлагается перечень мер и инструментов для устранения допущенных нарушений с предоставлением образцов необходимых документов.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Работодатель, допустивший нарушения, обязан их незамедлительно устранить и привести свою организационно-распорядительную документацию в соответствие с требованиями трудового законодательства и иных нормативных правовых актов, содержащих нормы трудового права.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 окончании проверки сервисом «Электронный инспектор» формируется Акт проверки соблюдения работодателем трудового законодательства или иных нормативных правовых актов, содержащих нормы трудового права, включающий следующие сведения: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полное и сокращенное наименование работодателя;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даты начала и окончания проверки;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общая продолжительность проверки;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предмет проверки;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перечень допущенных работодателем нарушений трудового законодательства или иных нормативных правовых актов, содержащих нормы трудового права, либо указание на отсутствие выявленных нарушений.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Форма Акта проверки соблюдения работодателем трудового законодательства или иных нормативных правовых актов, содержащих нормы трудового права, приводится в Приложении № 3.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случае выявления нарушений трудового законодательства или иных нормативных правовых актов, содержащих нормы трудового права, сервис «Электронный инспектор» предоставляет пользователю рекомендации по устранению допущенных нарушений.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 итогам проведения проверки пользователь сервиса «Электронный инспектор» имеет возможность: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распечатать акт, историю проверок либо полученные по итогам проведения проверки рекомендации по устранению допущенных нарушений;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вернуться к списку типовых трудовых ситуаций для проведения проверок;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пройти следующую проверку по какой-либо иной из представленных для выбора типовых трудовых ситуаций.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Подраздел сервиса «Электронный инспектор» «Банк типовых документов» обеспечивает пользователя образцами документов, необходимыми для приведения деятельности работодателя в соответствие с требованиями трудового законодательства и иных нормативных правовых актов, содержащих нормы трудового права.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340" w:firstLine="660"/>
        <w:rPr>
          <w:rFonts w:ascii="Times New Roman" w:hAnsi="Times New Roman" w:cs="Times New Roman"/>
          <w:sz w:val="28"/>
          <w:szCs w:val="28"/>
        </w:rPr>
      </w:pPr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Подтверждение результатов самопроверок с использованием сервиса «Электронный инспектор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Оператор сервиса «Электронный инспектор» осуществляет мероприятия по подтверждению результатов самопроверок с использованием сервиса «Электронный инспектор».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подтверждения результатов самопроверки соблюдения требований трудового законодательства</w:t>
      </w:r>
      <w:proofErr w:type="gram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иных нормативных правовых 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актов, содержащих нормы трудового права, с использованием сервиса «Электронный инспектор»:</w:t>
      </w:r>
    </w:p>
    <w:p w:rsidR="00C37DC2" w:rsidRPr="001B59E2" w:rsidRDefault="00C37DC2" w:rsidP="001B59E2">
      <w:pPr>
        <w:pStyle w:val="a3"/>
        <w:shd w:val="clear" w:color="auto" w:fill="auto"/>
        <w:tabs>
          <w:tab w:val="left" w:pos="1042"/>
        </w:tabs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а)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проверка соответствия указанного наименования работодателя и ОГРН/ИНН сведениям, содержащимся в базе ЕГРЮЛ (ЕГРИП);</w:t>
      </w:r>
    </w:p>
    <w:p w:rsidR="00C37DC2" w:rsidRPr="001B59E2" w:rsidRDefault="00C37DC2" w:rsidP="001B59E2">
      <w:pPr>
        <w:pStyle w:val="a3"/>
        <w:shd w:val="clear" w:color="auto" w:fill="auto"/>
        <w:tabs>
          <w:tab w:val="left" w:pos="1100"/>
        </w:tabs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б)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проверка правильности выбора типовой трудовой ситуации и заполнения «проверочного листа»;</w:t>
      </w:r>
    </w:p>
    <w:p w:rsidR="00C37DC2" w:rsidRPr="001B59E2" w:rsidRDefault="00C37DC2" w:rsidP="001B59E2">
      <w:pPr>
        <w:pStyle w:val="a3"/>
        <w:shd w:val="clear" w:color="auto" w:fill="auto"/>
        <w:tabs>
          <w:tab w:val="left" w:pos="954"/>
        </w:tabs>
        <w:spacing w:line="240" w:lineRule="auto"/>
        <w:ind w:lef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в)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проверка дат начала и окончания проверки;</w:t>
      </w:r>
    </w:p>
    <w:p w:rsidR="00C37DC2" w:rsidRPr="001B59E2" w:rsidRDefault="00C37DC2" w:rsidP="001B59E2">
      <w:pPr>
        <w:pStyle w:val="a3"/>
        <w:shd w:val="clear" w:color="auto" w:fill="auto"/>
        <w:tabs>
          <w:tab w:val="left" w:pos="1158"/>
        </w:tabs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г)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 xml:space="preserve">формальная проверка </w:t>
      </w:r>
      <w:proofErr w:type="gram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правильности выявления допущенных нарушений требований трудового законодательства</w:t>
      </w:r>
      <w:proofErr w:type="gram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иных нормативных правовых актов, содержащих нормы трудового права (определение содержания нарушенных норм материального права и фактически допущенных их нарушений);</w:t>
      </w:r>
    </w:p>
    <w:p w:rsidR="00C37DC2" w:rsidRPr="001B59E2" w:rsidRDefault="00C37DC2" w:rsidP="001B59E2">
      <w:pPr>
        <w:pStyle w:val="a3"/>
        <w:shd w:val="clear" w:color="auto" w:fill="auto"/>
        <w:tabs>
          <w:tab w:val="left" w:pos="1071"/>
        </w:tabs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д)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выдача документа (удостоверения о соблюдении установленной процедуры самопроверки), подтверждающего достоверность результатов самопроверки.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 итогам работы по подтверждению результатов проверки формируется специализированный банк данных, содержащий сведения о предприятиях (организациях), прошедших самопроверку соблюдения требований трудового законодательства и иных нормативных правовых актов, содержащих нормы трудового права, с использованием сервиса «Электронный инспектор».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Полезные ссылки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Официальный сайт Федеральной службы по труду и занятости </w:t>
      </w:r>
      <w:proofErr w:type="spell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>rostrud</w:t>
      </w:r>
      <w:proofErr w:type="spell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Сайт Информационно-консультационного портала </w:t>
      </w:r>
      <w:proofErr w:type="spellStart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Роструда</w:t>
      </w:r>
      <w:proofErr w:type="spellEnd"/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>Ьцр://онлайнинспекиия</w:t>
      </w:r>
      <w:proofErr w:type="gramStart"/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>.р</w:t>
      </w:r>
      <w:proofErr w:type="gramEnd"/>
      <w:r w:rsidRPr="001B59E2">
        <w:rPr>
          <w:rFonts w:ascii="Times New Roman" w:hAnsi="Times New Roman" w:cs="Times New Roman"/>
          <w:color w:val="000000"/>
          <w:sz w:val="28"/>
          <w:szCs w:val="28"/>
          <w:u w:val="single"/>
        </w:rPr>
        <w:t>ф/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содержит базу ответов по вопросам трудового законодательства.</w:t>
      </w:r>
    </w:p>
    <w:p w:rsidR="0098237E" w:rsidRPr="001B59E2" w:rsidRDefault="0098237E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DC2" w:rsidRPr="001B59E2" w:rsidRDefault="00C37DC2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left="7440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7440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C37DC2" w:rsidRPr="001B59E2" w:rsidRDefault="00C37DC2" w:rsidP="001B59E2">
      <w:pPr>
        <w:pStyle w:val="110"/>
        <w:shd w:val="clear" w:color="auto" w:fill="auto"/>
        <w:spacing w:before="0" w:after="0" w:line="240" w:lineRule="auto"/>
        <w:ind w:left="2180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1"/>
          <w:rFonts w:ascii="Times New Roman" w:hAnsi="Times New Roman" w:cs="Times New Roman"/>
          <w:color w:val="000000"/>
          <w:sz w:val="28"/>
          <w:szCs w:val="28"/>
        </w:rPr>
        <w:t>Сведения о результатах мероприятий</w:t>
      </w:r>
    </w:p>
    <w:p w:rsidR="00C37DC2" w:rsidRPr="001B59E2" w:rsidRDefault="00C37DC2" w:rsidP="001B59E2">
      <w:pPr>
        <w:pStyle w:val="110"/>
        <w:shd w:val="clear" w:color="auto" w:fill="auto"/>
        <w:spacing w:before="0" w:after="0" w:line="240" w:lineRule="auto"/>
        <w:ind w:left="3620"/>
        <w:rPr>
          <w:rStyle w:val="11"/>
          <w:rFonts w:ascii="Times New Roman" w:hAnsi="Times New Roman" w:cs="Times New Roman"/>
          <w:color w:val="000000"/>
          <w:sz w:val="28"/>
          <w:szCs w:val="28"/>
        </w:rPr>
      </w:pPr>
      <w:r w:rsidRPr="001B59E2">
        <w:rPr>
          <w:rStyle w:val="11"/>
          <w:rFonts w:ascii="Times New Roman" w:hAnsi="Times New Roman" w:cs="Times New Roman"/>
          <w:color w:val="000000"/>
          <w:sz w:val="28"/>
          <w:szCs w:val="28"/>
        </w:rPr>
        <w:t>внутреннего трудового контроля</w:t>
      </w:r>
    </w:p>
    <w:p w:rsidR="00C37DC2" w:rsidRPr="001B59E2" w:rsidRDefault="00C37DC2" w:rsidP="001B59E2">
      <w:pPr>
        <w:pStyle w:val="110"/>
        <w:shd w:val="clear" w:color="auto" w:fill="auto"/>
        <w:spacing w:before="0" w:after="0" w:line="240" w:lineRule="auto"/>
        <w:ind w:left="36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574"/>
        <w:gridCol w:w="1709"/>
        <w:gridCol w:w="1526"/>
        <w:gridCol w:w="1728"/>
        <w:gridCol w:w="1709"/>
      </w:tblGrid>
      <w:tr w:rsidR="00C37DC2" w:rsidRPr="001B59E2" w:rsidTr="001B59E2">
        <w:trPr>
          <w:trHeight w:hRule="exact" w:val="199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>Номер п\</w:t>
            </w:r>
            <w:proofErr w:type="gramStart"/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>Проверяемый период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pStyle w:val="40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 внутреннего контроля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>Выявленные нарушения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pStyle w:val="40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Рекомендации по устранению </w:t>
            </w:r>
            <w:proofErr w:type="gramStart"/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>выявленных</w:t>
            </w:r>
            <w:proofErr w:type="gramEnd"/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нарушении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7DC2" w:rsidRPr="001B59E2" w:rsidRDefault="00C37DC2" w:rsidP="001B59E2">
            <w:pPr>
              <w:pStyle w:val="40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Степень выполнения </w:t>
            </w:r>
            <w:proofErr w:type="spellStart"/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>рекомендаци</w:t>
            </w:r>
            <w:proofErr w:type="spellEnd"/>
            <w:r w:rsidRPr="001B59E2">
              <w:rPr>
                <w:rStyle w:val="4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 по устранению выявленных нарушений</w:t>
            </w:r>
          </w:p>
        </w:tc>
      </w:tr>
      <w:tr w:rsidR="00C37DC2" w:rsidRPr="001B59E2" w:rsidTr="00C37DC2">
        <w:trPr>
          <w:trHeight w:hRule="exact" w:val="53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C2" w:rsidRPr="001B59E2" w:rsidTr="00C37DC2">
        <w:trPr>
          <w:trHeight w:hRule="exact" w:val="53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C2" w:rsidRPr="001B59E2" w:rsidTr="00C37DC2">
        <w:trPr>
          <w:trHeight w:hRule="exact" w:val="53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C2" w:rsidRPr="001B59E2" w:rsidTr="00C37DC2">
        <w:trPr>
          <w:trHeight w:hRule="exact" w:val="55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DC2" w:rsidRPr="001B59E2" w:rsidRDefault="00C37DC2" w:rsidP="001B5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DC2" w:rsidRPr="001B59E2" w:rsidRDefault="00C37DC2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DC2" w:rsidRPr="001B59E2" w:rsidRDefault="00C37DC2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right="20"/>
        <w:jc w:val="righ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C37DC2" w:rsidRDefault="00C37DC2" w:rsidP="001B59E2">
      <w:pPr>
        <w:pStyle w:val="a3"/>
        <w:shd w:val="clear" w:color="auto" w:fill="auto"/>
        <w:spacing w:line="240" w:lineRule="auto"/>
        <w:ind w:right="20"/>
        <w:jc w:val="right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Приложение №2</w:t>
      </w:r>
    </w:p>
    <w:p w:rsidR="001B59E2" w:rsidRPr="001B59E2" w:rsidRDefault="001B59E2" w:rsidP="001B59E2">
      <w:pPr>
        <w:pStyle w:val="a3"/>
        <w:shd w:val="clear" w:color="auto" w:fill="auto"/>
        <w:spacing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1960" w:right="20"/>
        <w:jc w:val="right"/>
        <w:rPr>
          <w:rFonts w:ascii="Times New Roman" w:hAnsi="Times New Roman" w:cs="Times New Roman"/>
          <w:sz w:val="20"/>
          <w:szCs w:val="20"/>
        </w:rPr>
      </w:pPr>
      <w:r w:rsidRP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t>к Порядку использования сервиса «Электронный инспектор»</w:t>
      </w:r>
      <w:r w:rsidRP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br/>
        <w:t>для осуществления работодателями предварительной</w:t>
      </w:r>
      <w:r w:rsidRP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br/>
        <w:t>проверки (самопроверки) соблюдения требований трудового</w:t>
      </w:r>
      <w:r w:rsidRP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br/>
        <w:t>законодательства и иных нормативных правовых актов,</w:t>
      </w:r>
      <w:r w:rsidRP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br/>
        <w:t>содержащих нормы трудового права,</w:t>
      </w:r>
      <w:r w:rsidRP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br/>
        <w:t>утвержденному приказом Федеральной службы</w:t>
      </w:r>
    </w:p>
    <w:p w:rsidR="00C37DC2" w:rsidRPr="001B59E2" w:rsidRDefault="00C37DC2" w:rsidP="001B59E2">
      <w:pPr>
        <w:pStyle w:val="a3"/>
        <w:shd w:val="clear" w:color="auto" w:fill="auto"/>
        <w:tabs>
          <w:tab w:val="left" w:pos="7141"/>
        </w:tabs>
        <w:spacing w:line="240" w:lineRule="auto"/>
        <w:ind w:left="4520" w:right="20" w:firstLine="2060"/>
        <w:rPr>
          <w:rFonts w:ascii="Times New Roman" w:hAnsi="Times New Roman" w:cs="Times New Roman"/>
          <w:sz w:val="20"/>
          <w:szCs w:val="20"/>
        </w:rPr>
      </w:pPr>
      <w:r w:rsidRP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t>по труду и занятости</w:t>
      </w:r>
      <w:r w:rsidRP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br/>
      </w:r>
      <w:r w:rsidRPr="001B59E2">
        <w:rPr>
          <w:rStyle w:val="a5"/>
          <w:rFonts w:ascii="Times New Roman" w:hAnsi="Times New Roman" w:cs="Times New Roman"/>
          <w:color w:val="000000"/>
          <w:sz w:val="20"/>
          <w:szCs w:val="20"/>
        </w:rPr>
        <w:t>от« »</w:t>
      </w:r>
      <w:r w:rsidRP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tab/>
        <w:t xml:space="preserve">201 </w:t>
      </w:r>
      <w:r w:rsid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1B59E2">
        <w:rPr>
          <w:rStyle w:val="1"/>
          <w:rFonts w:ascii="Times New Roman" w:hAnsi="Times New Roman" w:cs="Times New Roman"/>
          <w:color w:val="000000"/>
          <w:sz w:val="20"/>
          <w:szCs w:val="20"/>
        </w:rPr>
        <w:t>г. №</w:t>
      </w:r>
    </w:p>
    <w:p w:rsidR="00C37DC2" w:rsidRPr="001B59E2" w:rsidRDefault="00C37DC2" w:rsidP="001B59E2">
      <w:pPr>
        <w:pStyle w:val="30"/>
        <w:shd w:val="clear" w:color="auto" w:fill="auto"/>
        <w:spacing w:before="0" w:after="0" w:line="240" w:lineRule="auto"/>
        <w:ind w:left="1960" w:right="20"/>
        <w:jc w:val="right"/>
        <w:rPr>
          <w:rFonts w:ascii="Times New Roman" w:hAnsi="Times New Roman" w:cs="Times New Roman"/>
        </w:rPr>
      </w:pPr>
      <w:r w:rsidRPr="001B59E2">
        <w:rPr>
          <w:rStyle w:val="3"/>
          <w:rFonts w:ascii="Times New Roman" w:hAnsi="Times New Roman" w:cs="Times New Roman"/>
          <w:color w:val="000000"/>
        </w:rPr>
        <w:t>Форма проверочного листа для</w:t>
      </w:r>
      <w:r w:rsidRPr="001B59E2">
        <w:rPr>
          <w:rStyle w:val="3"/>
          <w:rFonts w:ascii="Times New Roman" w:hAnsi="Times New Roman" w:cs="Times New Roman"/>
          <w:color w:val="000000"/>
        </w:rPr>
        <w:br/>
        <w:t>проверки (самопроверки) соблюдения требований</w:t>
      </w:r>
      <w:r w:rsidRPr="001B59E2">
        <w:rPr>
          <w:rStyle w:val="3"/>
          <w:rFonts w:ascii="Times New Roman" w:hAnsi="Times New Roman" w:cs="Times New Roman"/>
          <w:color w:val="000000"/>
        </w:rPr>
        <w:br/>
        <w:t>трудового законодательства и иных нормативных</w:t>
      </w:r>
      <w:r w:rsidRPr="001B59E2">
        <w:rPr>
          <w:rStyle w:val="3"/>
          <w:rFonts w:ascii="Times New Roman" w:hAnsi="Times New Roman" w:cs="Times New Roman"/>
          <w:color w:val="000000"/>
        </w:rPr>
        <w:br/>
        <w:t>правовых актов, содержащих нормы трудового права</w:t>
      </w:r>
    </w:p>
    <w:p w:rsidR="00C37DC2" w:rsidRPr="001B59E2" w:rsidRDefault="00C37DC2" w:rsidP="001B59E2">
      <w:pPr>
        <w:pStyle w:val="32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bookmarkStart w:id="1" w:name="bookmark2"/>
    </w:p>
    <w:p w:rsidR="00C37DC2" w:rsidRPr="001B59E2" w:rsidRDefault="00C37DC2" w:rsidP="001B59E2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31"/>
          <w:rFonts w:ascii="Times New Roman" w:hAnsi="Times New Roman" w:cs="Times New Roman"/>
          <w:color w:val="000000"/>
          <w:sz w:val="28"/>
          <w:szCs w:val="28"/>
        </w:rPr>
        <w:t>Проверочный лист для проверки (самопроверки) соблюдения требований</w:t>
      </w:r>
      <w:bookmarkEnd w:id="1"/>
    </w:p>
    <w:p w:rsidR="00C37DC2" w:rsidRPr="001B59E2" w:rsidRDefault="00C37DC2" w:rsidP="001B59E2">
      <w:pPr>
        <w:pStyle w:val="32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1B59E2">
        <w:rPr>
          <w:rStyle w:val="31"/>
          <w:rFonts w:ascii="Times New Roman" w:hAnsi="Times New Roman" w:cs="Times New Roman"/>
          <w:color w:val="000000"/>
          <w:sz w:val="28"/>
          <w:szCs w:val="28"/>
        </w:rPr>
        <w:t>трудового законодательства и иных нормативных правовых актов, содержащих нормы трудового права</w:t>
      </w:r>
      <w:bookmarkEnd w:id="2"/>
    </w:p>
    <w:p w:rsidR="00C37DC2" w:rsidRPr="001B59E2" w:rsidRDefault="00C37DC2" w:rsidP="001B59E2">
      <w:pPr>
        <w:pStyle w:val="a3"/>
        <w:numPr>
          <w:ilvl w:val="0"/>
          <w:numId w:val="1"/>
        </w:numPr>
        <w:shd w:val="clear" w:color="auto" w:fill="auto"/>
        <w:tabs>
          <w:tab w:val="left" w:pos="1057"/>
          <w:tab w:val="left" w:leader="underscore" w:pos="8785"/>
        </w:tabs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Наименование типичной трудовой ситуации, в рамках которой осуществляется проверка соблюдения требований трудового законодательства и иных нормативных правовых актов, содержащих нормы трудового права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C37DC2" w:rsidRPr="001B59E2" w:rsidRDefault="00C37DC2" w:rsidP="001B59E2">
      <w:pPr>
        <w:pStyle w:val="a3"/>
        <w:numPr>
          <w:ilvl w:val="0"/>
          <w:numId w:val="1"/>
        </w:numPr>
        <w:shd w:val="clear" w:color="auto" w:fill="auto"/>
        <w:tabs>
          <w:tab w:val="left" w:pos="990"/>
        </w:tabs>
        <w:spacing w:line="240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Вопросы в рамках развития типичной трудовой ситуации с двумя вариантами возможных ответов, один из которых является правильным (соответствует требованиям трудового законодательства и иных нормативных правовых актов, содержащих нормы трудового права):</w:t>
      </w:r>
    </w:p>
    <w:p w:rsidR="001B59E2" w:rsidRDefault="001B59E2" w:rsidP="001B59E2">
      <w:pPr>
        <w:pStyle w:val="a3"/>
        <w:shd w:val="clear" w:color="auto" w:fill="auto"/>
        <w:spacing w:line="240" w:lineRule="auto"/>
        <w:ind w:right="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right="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right="20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1B59E2" w:rsidP="001B59E2">
      <w:pPr>
        <w:pStyle w:val="a3"/>
        <w:shd w:val="clear" w:color="auto" w:fill="auto"/>
        <w:spacing w:line="240" w:lineRule="auto"/>
        <w:ind w:right="20"/>
        <w:jc w:val="center"/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</w:pP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1B59E2" w:rsidRDefault="001B59E2" w:rsidP="001B59E2">
      <w:pPr>
        <w:pStyle w:val="a3"/>
        <w:shd w:val="clear" w:color="auto" w:fill="auto"/>
        <w:spacing w:line="240" w:lineRule="auto"/>
        <w:ind w:left="1960" w:right="20"/>
        <w:jc w:val="right"/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</w:pP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left="1960" w:right="2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B59E2"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  <w:t>к Порядку использования сервиса «Электронный инспектор»</w:t>
      </w:r>
      <w:r w:rsidRPr="001B59E2"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  <w:br/>
        <w:t>для осуществления работодателями предварительной</w:t>
      </w:r>
      <w:r w:rsidRPr="001B59E2"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  <w:br/>
        <w:t>проверки (самопроверки) соблюдения требований трудового</w:t>
      </w:r>
      <w:r w:rsidRPr="001B59E2"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  <w:br/>
        <w:t>законодательства и иных нормативных правовых актов,</w:t>
      </w:r>
      <w:r w:rsidRPr="001B59E2"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  <w:br/>
        <w:t>содержащих нормы трудового права,</w:t>
      </w:r>
      <w:r w:rsidRPr="001B59E2"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  <w:br/>
        <w:t>утвержденному приказом Федеральной службы</w:t>
      </w:r>
      <w:r w:rsidRPr="001B59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B59E2"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  <w:t>по труду и занятости</w:t>
      </w:r>
      <w:r w:rsidRPr="001B59E2"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  <w:br/>
        <w:t>о т« »</w:t>
      </w:r>
      <w:r w:rsidRPr="001B59E2">
        <w:rPr>
          <w:rStyle w:val="1"/>
          <w:rFonts w:ascii="Times New Roman" w:hAnsi="Times New Roman" w:cs="Times New Roman"/>
          <w:i/>
          <w:color w:val="000000"/>
          <w:sz w:val="20"/>
          <w:szCs w:val="20"/>
        </w:rPr>
        <w:tab/>
        <w:t>201 г. №</w:t>
      </w:r>
    </w:p>
    <w:p w:rsidR="00C37DC2" w:rsidRPr="001B59E2" w:rsidRDefault="00C37DC2" w:rsidP="001B59E2">
      <w:pPr>
        <w:pStyle w:val="30"/>
        <w:shd w:val="clear" w:color="auto" w:fill="auto"/>
        <w:spacing w:before="0" w:after="0" w:line="240" w:lineRule="auto"/>
        <w:ind w:left="1960" w:right="20"/>
        <w:jc w:val="right"/>
        <w:rPr>
          <w:rFonts w:ascii="Times New Roman" w:hAnsi="Times New Roman" w:cs="Times New Roman"/>
          <w:i/>
        </w:rPr>
      </w:pPr>
      <w:r w:rsidRPr="001B59E2">
        <w:rPr>
          <w:rStyle w:val="3"/>
          <w:rFonts w:ascii="Times New Roman" w:hAnsi="Times New Roman" w:cs="Times New Roman"/>
          <w:i/>
          <w:color w:val="000000"/>
        </w:rPr>
        <w:t>Форма акта о результатах предварительной проверки (самопроверки) соблюдения требований трудового законодательства и иных нормативных правовых актов, содержащих нормы трудового права</w:t>
      </w:r>
    </w:p>
    <w:p w:rsidR="001B59E2" w:rsidRDefault="001B59E2" w:rsidP="001B59E2">
      <w:pPr>
        <w:pStyle w:val="90"/>
        <w:shd w:val="clear" w:color="auto" w:fill="auto"/>
        <w:spacing w:before="0" w:line="240" w:lineRule="auto"/>
        <w:jc w:val="center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</w:p>
    <w:p w:rsidR="001B59E2" w:rsidRDefault="00C37DC2" w:rsidP="001B59E2">
      <w:pPr>
        <w:pStyle w:val="90"/>
        <w:shd w:val="clear" w:color="auto" w:fill="auto"/>
        <w:spacing w:before="0" w:line="240" w:lineRule="auto"/>
        <w:jc w:val="center"/>
        <w:rPr>
          <w:rStyle w:val="9"/>
          <w:rFonts w:ascii="Times New Roman" w:hAnsi="Times New Roman" w:cs="Times New Roman"/>
          <w:color w:val="000000"/>
          <w:sz w:val="28"/>
          <w:szCs w:val="28"/>
        </w:rPr>
      </w:pPr>
      <w:r w:rsidRPr="001B59E2">
        <w:rPr>
          <w:rStyle w:val="9"/>
          <w:rFonts w:ascii="Times New Roman" w:hAnsi="Times New Roman" w:cs="Times New Roman"/>
          <w:color w:val="000000"/>
          <w:sz w:val="28"/>
          <w:szCs w:val="28"/>
        </w:rPr>
        <w:t xml:space="preserve">Акт о результатах предварительной проверки (самопроверки) </w:t>
      </w:r>
    </w:p>
    <w:p w:rsidR="00C37DC2" w:rsidRPr="001B59E2" w:rsidRDefault="00C37DC2" w:rsidP="001B59E2">
      <w:pPr>
        <w:pStyle w:val="9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9"/>
          <w:rFonts w:ascii="Times New Roman" w:hAnsi="Times New Roman" w:cs="Times New Roman"/>
          <w:color w:val="000000"/>
          <w:sz w:val="28"/>
          <w:szCs w:val="28"/>
        </w:rPr>
        <w:t>соблюдения требований трудового законодательства и иных нормативных правовых актов, содержащих нормы трудового права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right="2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Посредством сервиса «Электронный инспектор» была проведена документарная проверка соблюдения требований трудового законодательства и иных нормативных правовых актов, содержащих нормы </w:t>
      </w:r>
      <w:r w:rsidRPr="001B59E2">
        <w:rPr>
          <w:rFonts w:ascii="Times New Roman" w:hAnsi="Times New Roman" w:cs="Times New Roman"/>
          <w:color w:val="000000"/>
          <w:sz w:val="28"/>
          <w:szCs w:val="28"/>
        </w:rPr>
        <w:t>трудового права, в отношении</w:t>
      </w:r>
      <w:r w:rsidRPr="001B59E2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предприятия (индивидуального предпринимателя)</w:t>
      </w:r>
    </w:p>
    <w:p w:rsidR="00C37DC2" w:rsidRPr="001B59E2" w:rsidRDefault="00C37DC2" w:rsidP="001B59E2">
      <w:pPr>
        <w:pStyle w:val="120"/>
        <w:shd w:val="clear" w:color="auto" w:fill="auto"/>
        <w:spacing w:before="0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2"/>
          <w:rFonts w:ascii="Times New Roman" w:hAnsi="Times New Roman" w:cs="Times New Roman"/>
          <w:color w:val="000000"/>
          <w:sz w:val="28"/>
          <w:szCs w:val="28"/>
        </w:rPr>
        <w:t>(указывается полное и сокращенное наименование проверяемого предприятия</w:t>
      </w:r>
      <w:r w:rsidRPr="001B59E2">
        <w:rPr>
          <w:rStyle w:val="12"/>
          <w:rFonts w:ascii="Times New Roman" w:hAnsi="Times New Roman" w:cs="Times New Roman"/>
          <w:color w:val="000000"/>
          <w:sz w:val="28"/>
          <w:szCs w:val="28"/>
        </w:rPr>
        <w:br/>
        <w:t>(индивидуального предпринимателя) и его ОГРН/ИНН)</w:t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I. Даты начала и окончания проверки:</w:t>
      </w:r>
    </w:p>
    <w:p w:rsidR="00C37DC2" w:rsidRPr="001B59E2" w:rsidRDefault="00C37DC2" w:rsidP="001B59E2">
      <w:pPr>
        <w:pStyle w:val="a3"/>
        <w:shd w:val="clear" w:color="auto" w:fill="auto"/>
        <w:tabs>
          <w:tab w:val="left" w:pos="914"/>
          <w:tab w:val="left" w:leader="underscore" w:pos="4206"/>
          <w:tab w:val="left" w:leader="underscore" w:pos="6309"/>
          <w:tab w:val="left" w:leader="underscore" w:pos="7048"/>
        </w:tabs>
        <w:spacing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а)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дата начала проверки - «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»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20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г.</w:t>
      </w:r>
    </w:p>
    <w:p w:rsidR="00C37DC2" w:rsidRPr="001B59E2" w:rsidRDefault="00C37DC2" w:rsidP="001B59E2">
      <w:pPr>
        <w:pStyle w:val="a3"/>
        <w:shd w:val="clear" w:color="auto" w:fill="auto"/>
        <w:tabs>
          <w:tab w:val="left" w:pos="928"/>
          <w:tab w:val="left" w:leader="underscore" w:pos="4658"/>
          <w:tab w:val="left" w:leader="underscore" w:pos="6765"/>
          <w:tab w:val="left" w:leader="underscore" w:pos="7494"/>
        </w:tabs>
        <w:spacing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б)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дата окончания проверки - «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»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20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г.</w:t>
      </w:r>
    </w:p>
    <w:p w:rsidR="00C37DC2" w:rsidRPr="001B59E2" w:rsidRDefault="00C37DC2" w:rsidP="001B59E2">
      <w:pPr>
        <w:pStyle w:val="a3"/>
        <w:shd w:val="clear" w:color="auto" w:fill="auto"/>
        <w:tabs>
          <w:tab w:val="left" w:leader="underscore" w:pos="8829"/>
        </w:tabs>
        <w:spacing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II .Общая продолжительность проверки: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</w:p>
    <w:p w:rsidR="00C37DC2" w:rsidRPr="001B59E2" w:rsidRDefault="00C37DC2" w:rsidP="001B59E2">
      <w:pPr>
        <w:pStyle w:val="120"/>
        <w:shd w:val="clear" w:color="auto" w:fill="auto"/>
        <w:tabs>
          <w:tab w:val="left" w:leader="underscore" w:pos="8830"/>
        </w:tabs>
        <w:spacing w:before="0" w:after="0" w:line="240" w:lineRule="auto"/>
        <w:ind w:left="660" w:right="20" w:firstLine="4040"/>
        <w:jc w:val="left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2"/>
          <w:rFonts w:ascii="Times New Roman" w:hAnsi="Times New Roman" w:cs="Times New Roman"/>
          <w:color w:val="000000"/>
          <w:sz w:val="28"/>
          <w:szCs w:val="28"/>
        </w:rPr>
        <w:t>(общее количество минут, часов или дней)</w:t>
      </w:r>
      <w:r w:rsidRPr="001B59E2">
        <w:rPr>
          <w:rStyle w:val="12"/>
          <w:rFonts w:ascii="Times New Roman" w:hAnsi="Times New Roman" w:cs="Times New Roman"/>
          <w:color w:val="000000"/>
          <w:sz w:val="28"/>
          <w:szCs w:val="28"/>
        </w:rPr>
        <w:br/>
      </w:r>
      <w:r w:rsidRPr="001B59E2">
        <w:rPr>
          <w:rStyle w:val="12115pt"/>
          <w:rFonts w:ascii="Times New Roman" w:hAnsi="Times New Roman" w:cs="Times New Roman"/>
          <w:color w:val="000000"/>
          <w:sz w:val="28"/>
          <w:szCs w:val="28"/>
        </w:rPr>
        <w:t>III. Предмет проверки:</w:t>
      </w:r>
      <w:r w:rsidRPr="001B59E2">
        <w:rPr>
          <w:rStyle w:val="12115pt"/>
          <w:rFonts w:ascii="Times New Roman" w:hAnsi="Times New Roman" w:cs="Times New Roman"/>
          <w:color w:val="000000"/>
          <w:sz w:val="28"/>
          <w:szCs w:val="28"/>
        </w:rPr>
        <w:tab/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IV. В ходе проведения проверки выявлены следующие нарушения трудового законодательства и иных нормативных правовых актов, содержащих нормы трудового права:</w:t>
      </w:r>
    </w:p>
    <w:p w:rsidR="00C37DC2" w:rsidRPr="001B59E2" w:rsidRDefault="00C37DC2" w:rsidP="001B59E2">
      <w:pPr>
        <w:pStyle w:val="a3"/>
        <w:numPr>
          <w:ilvl w:val="1"/>
          <w:numId w:val="1"/>
        </w:numPr>
        <w:shd w:val="clear" w:color="auto" w:fill="auto"/>
        <w:tabs>
          <w:tab w:val="left" w:pos="866"/>
          <w:tab w:val="left" w:leader="underscore" w:pos="8532"/>
        </w:tabs>
        <w:spacing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</w:r>
    </w:p>
    <w:p w:rsidR="00C37DC2" w:rsidRPr="001B59E2" w:rsidRDefault="00C37DC2" w:rsidP="001B59E2">
      <w:pPr>
        <w:pStyle w:val="130"/>
        <w:numPr>
          <w:ilvl w:val="1"/>
          <w:numId w:val="1"/>
        </w:numPr>
        <w:shd w:val="clear" w:color="auto" w:fill="auto"/>
        <w:tabs>
          <w:tab w:val="left" w:pos="895"/>
          <w:tab w:val="left" w:leader="underscore" w:pos="87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3"/>
          <w:rFonts w:ascii="Times New Roman" w:hAnsi="Times New Roman" w:cs="Times New Roman"/>
          <w:color w:val="000000"/>
          <w:sz w:val="28"/>
          <w:szCs w:val="28"/>
        </w:rPr>
        <w:t>.</w:t>
      </w:r>
      <w:r w:rsidRPr="001B59E2">
        <w:rPr>
          <w:rStyle w:val="13"/>
          <w:rFonts w:ascii="Times New Roman" w:hAnsi="Times New Roman" w:cs="Times New Roman"/>
          <w:color w:val="000000"/>
          <w:sz w:val="28"/>
          <w:szCs w:val="28"/>
        </w:rPr>
        <w:tab/>
      </w:r>
    </w:p>
    <w:p w:rsidR="00C37DC2" w:rsidRPr="001B59E2" w:rsidRDefault="00C37DC2" w:rsidP="001B59E2">
      <w:pPr>
        <w:pStyle w:val="a3"/>
        <w:shd w:val="clear" w:color="auto" w:fill="auto"/>
        <w:spacing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"/>
          <w:rFonts w:ascii="Times New Roman" w:hAnsi="Times New Roman" w:cs="Times New Roman"/>
          <w:color w:val="000000"/>
          <w:sz w:val="28"/>
          <w:szCs w:val="28"/>
        </w:rPr>
        <w:t>3.</w:t>
      </w:r>
    </w:p>
    <w:p w:rsidR="00C37DC2" w:rsidRPr="001B59E2" w:rsidRDefault="00C37DC2" w:rsidP="001B59E2">
      <w:pPr>
        <w:pStyle w:val="120"/>
        <w:shd w:val="clear" w:color="auto" w:fill="auto"/>
        <w:spacing w:before="0" w:after="0" w:line="240" w:lineRule="auto"/>
        <w:ind w:right="2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1B59E2">
        <w:rPr>
          <w:rStyle w:val="121"/>
          <w:rFonts w:ascii="Times New Roman" w:hAnsi="Times New Roman" w:cs="Times New Roman"/>
          <w:i/>
          <w:iCs/>
          <w:color w:val="000000"/>
          <w:sz w:val="28"/>
          <w:szCs w:val="28"/>
        </w:rPr>
        <w:t>(перечисляются выявленные нарушения требований</w:t>
      </w:r>
      <w:r w:rsidRPr="001B59E2">
        <w:rPr>
          <w:rStyle w:val="12"/>
          <w:rFonts w:ascii="Times New Roman" w:hAnsi="Times New Roman" w:cs="Times New Roman"/>
          <w:color w:val="000000"/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 с указанием конкретных статей (их частей))</w:t>
      </w:r>
    </w:p>
    <w:p w:rsidR="00C37DC2" w:rsidRDefault="00C37DC2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14F" w:rsidRDefault="00D1314F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14F" w:rsidRDefault="00D1314F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14F" w:rsidRDefault="00D1314F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14F" w:rsidRDefault="00D1314F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14F" w:rsidRDefault="00D1314F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14F" w:rsidRPr="001B59E2" w:rsidRDefault="00D1314F" w:rsidP="001B5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89987"/>
            <wp:effectExtent l="0" t="0" r="0" b="0"/>
            <wp:docPr id="2" name="Рисунок 2" descr="Y:\утсзн\!!!ПОЧТА!!!\!Сайт\ТРУД\методические рекомендации\самоконт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утсзн\!!!ПОЧТА!!!\!Сайт\ТРУД\методические рекомендации\самоконтрол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1919D" wp14:editId="59DBFE71">
            <wp:extent cx="5940425" cy="3338830"/>
            <wp:effectExtent l="0" t="0" r="0" b="0"/>
            <wp:docPr id="1" name="Рисунок 1" descr="Y:\утсзн\!!!ПОЧТА!!!\!Сайт\ТРУД\методические рекомендации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утсзн\!!!ПОЧТА!!!\!Сайт\ТРУД\методические рекомендации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14F" w:rsidRPr="001B59E2" w:rsidSect="001B59E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FC" w:rsidRDefault="009715FC" w:rsidP="001B59E2">
      <w:pPr>
        <w:spacing w:after="0" w:line="240" w:lineRule="auto"/>
      </w:pPr>
      <w:r>
        <w:separator/>
      </w:r>
    </w:p>
  </w:endnote>
  <w:endnote w:type="continuationSeparator" w:id="0">
    <w:p w:rsidR="009715FC" w:rsidRDefault="009715FC" w:rsidP="001B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FC" w:rsidRDefault="009715FC" w:rsidP="001B59E2">
      <w:pPr>
        <w:spacing w:after="0" w:line="240" w:lineRule="auto"/>
      </w:pPr>
      <w:r>
        <w:separator/>
      </w:r>
    </w:p>
  </w:footnote>
  <w:footnote w:type="continuationSeparator" w:id="0">
    <w:p w:rsidR="009715FC" w:rsidRDefault="009715FC" w:rsidP="001B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604"/>
    </w:sdtPr>
    <w:sdtEndPr/>
    <w:sdtContent>
      <w:p w:rsidR="001B59E2" w:rsidRDefault="00D1314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9E2" w:rsidRDefault="001B59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DC2"/>
    <w:rsid w:val="001B59E2"/>
    <w:rsid w:val="00335197"/>
    <w:rsid w:val="00375515"/>
    <w:rsid w:val="00737C8C"/>
    <w:rsid w:val="007A6DC1"/>
    <w:rsid w:val="009715FC"/>
    <w:rsid w:val="0098237E"/>
    <w:rsid w:val="00C37DC2"/>
    <w:rsid w:val="00D1314F"/>
    <w:rsid w:val="00D94EE7"/>
    <w:rsid w:val="00F6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37DC2"/>
    <w:rPr>
      <w:spacing w:val="3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C37DC2"/>
    <w:pPr>
      <w:widowControl w:val="0"/>
      <w:shd w:val="clear" w:color="auto" w:fill="FFFFFF"/>
      <w:spacing w:after="0" w:line="312" w:lineRule="exact"/>
    </w:pPr>
    <w:rPr>
      <w:spacing w:val="3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C37DC2"/>
  </w:style>
  <w:style w:type="character" w:customStyle="1" w:styleId="9">
    <w:name w:val="Основной текст (9)_"/>
    <w:basedOn w:val="a0"/>
    <w:link w:val="90"/>
    <w:uiPriority w:val="99"/>
    <w:rsid w:val="00C37DC2"/>
    <w:rPr>
      <w:b/>
      <w:bCs/>
      <w:spacing w:val="3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37DC2"/>
    <w:pPr>
      <w:widowControl w:val="0"/>
      <w:shd w:val="clear" w:color="auto" w:fill="FFFFFF"/>
      <w:spacing w:before="900" w:after="0" w:line="341" w:lineRule="exact"/>
    </w:pPr>
    <w:rPr>
      <w:b/>
      <w:bCs/>
      <w:spacing w:val="3"/>
      <w:sz w:val="23"/>
      <w:szCs w:val="23"/>
    </w:rPr>
  </w:style>
  <w:style w:type="character" w:customStyle="1" w:styleId="11">
    <w:name w:val="Основной текст (11)_"/>
    <w:basedOn w:val="a0"/>
    <w:link w:val="110"/>
    <w:uiPriority w:val="99"/>
    <w:rsid w:val="00C37DC2"/>
    <w:rPr>
      <w:b/>
      <w:b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C37DC2"/>
    <w:pPr>
      <w:widowControl w:val="0"/>
      <w:shd w:val="clear" w:color="auto" w:fill="FFFFFF"/>
      <w:spacing w:before="120" w:after="120" w:line="240" w:lineRule="atLeast"/>
    </w:pPr>
    <w:rPr>
      <w:b/>
      <w:bCs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rsid w:val="00C37DC2"/>
    <w:rPr>
      <w:b/>
      <w:bCs/>
      <w:spacing w:val="5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37DC2"/>
    <w:pPr>
      <w:widowControl w:val="0"/>
      <w:shd w:val="clear" w:color="auto" w:fill="FFFFFF"/>
      <w:spacing w:before="240" w:after="240" w:line="240" w:lineRule="atLeast"/>
      <w:jc w:val="center"/>
    </w:pPr>
    <w:rPr>
      <w:b/>
      <w:bCs/>
      <w:spacing w:val="5"/>
      <w:sz w:val="18"/>
      <w:szCs w:val="18"/>
    </w:rPr>
  </w:style>
  <w:style w:type="character" w:customStyle="1" w:styleId="a5">
    <w:name w:val="Основной текст + Курсив"/>
    <w:basedOn w:val="1"/>
    <w:uiPriority w:val="99"/>
    <w:rsid w:val="00C37DC2"/>
    <w:rPr>
      <w:i/>
      <w:iCs/>
      <w:spacing w:val="3"/>
      <w:sz w:val="23"/>
      <w:szCs w:val="23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37DC2"/>
    <w:rPr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37DC2"/>
    <w:pPr>
      <w:widowControl w:val="0"/>
      <w:shd w:val="clear" w:color="auto" w:fill="FFFFFF"/>
      <w:spacing w:before="240" w:after="240" w:line="235" w:lineRule="exact"/>
      <w:jc w:val="center"/>
    </w:pPr>
    <w:rPr>
      <w:spacing w:val="5"/>
      <w:sz w:val="20"/>
      <w:szCs w:val="20"/>
    </w:rPr>
  </w:style>
  <w:style w:type="character" w:customStyle="1" w:styleId="31">
    <w:name w:val="Заголовок №3_"/>
    <w:basedOn w:val="a0"/>
    <w:link w:val="32"/>
    <w:uiPriority w:val="99"/>
    <w:rsid w:val="00C37DC2"/>
    <w:rPr>
      <w:b/>
      <w:bCs/>
      <w:spacing w:val="3"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37DC2"/>
    <w:pPr>
      <w:widowControl w:val="0"/>
      <w:shd w:val="clear" w:color="auto" w:fill="FFFFFF"/>
      <w:spacing w:before="660" w:after="0" w:line="341" w:lineRule="exact"/>
      <w:jc w:val="center"/>
      <w:outlineLvl w:val="2"/>
    </w:pPr>
    <w:rPr>
      <w:b/>
      <w:bCs/>
      <w:spacing w:val="3"/>
      <w:sz w:val="23"/>
      <w:szCs w:val="23"/>
    </w:rPr>
  </w:style>
  <w:style w:type="character" w:customStyle="1" w:styleId="a6">
    <w:name w:val="Основной текст + Полужирный"/>
    <w:basedOn w:val="1"/>
    <w:uiPriority w:val="99"/>
    <w:rsid w:val="00C37DC2"/>
    <w:rPr>
      <w:b/>
      <w:bCs/>
      <w:spacing w:val="3"/>
      <w:sz w:val="23"/>
      <w:szCs w:val="23"/>
      <w:u w:val="none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rsid w:val="00C37DC2"/>
    <w:rPr>
      <w:i/>
      <w:iCs/>
      <w:spacing w:val="1"/>
      <w:sz w:val="20"/>
      <w:szCs w:val="20"/>
      <w:shd w:val="clear" w:color="auto" w:fill="FFFFFF"/>
    </w:rPr>
  </w:style>
  <w:style w:type="character" w:customStyle="1" w:styleId="12115pt">
    <w:name w:val="Основной текст (12) + 11.5 pt"/>
    <w:aliases w:val="Не курсив1,Интервал 0 pt3"/>
    <w:basedOn w:val="12"/>
    <w:uiPriority w:val="99"/>
    <w:rsid w:val="00C37DC2"/>
    <w:rPr>
      <w:i/>
      <w:iCs/>
      <w:spacing w:val="3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C37DC2"/>
    <w:pPr>
      <w:widowControl w:val="0"/>
      <w:shd w:val="clear" w:color="auto" w:fill="FFFFFF"/>
      <w:spacing w:before="600" w:after="300" w:line="302" w:lineRule="exact"/>
      <w:jc w:val="center"/>
    </w:pPr>
    <w:rPr>
      <w:i/>
      <w:iCs/>
      <w:spacing w:val="1"/>
      <w:sz w:val="20"/>
      <w:szCs w:val="20"/>
    </w:rPr>
  </w:style>
  <w:style w:type="character" w:customStyle="1" w:styleId="13">
    <w:name w:val="Основной текст (13)_"/>
    <w:basedOn w:val="a0"/>
    <w:link w:val="130"/>
    <w:uiPriority w:val="99"/>
    <w:rsid w:val="00C37DC2"/>
    <w:rPr>
      <w:b/>
      <w:bC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37DC2"/>
    <w:pPr>
      <w:widowControl w:val="0"/>
      <w:shd w:val="clear" w:color="auto" w:fill="FFFFFF"/>
      <w:spacing w:after="0" w:line="557" w:lineRule="exact"/>
      <w:ind w:firstLine="660"/>
      <w:jc w:val="both"/>
    </w:pPr>
    <w:rPr>
      <w:b/>
      <w:bCs/>
      <w:sz w:val="19"/>
      <w:szCs w:val="19"/>
    </w:rPr>
  </w:style>
  <w:style w:type="character" w:customStyle="1" w:styleId="121">
    <w:name w:val="Основной текст (12) + Полужирный"/>
    <w:aliases w:val="Интервал 0 pt1"/>
    <w:basedOn w:val="12"/>
    <w:uiPriority w:val="99"/>
    <w:rsid w:val="00C37DC2"/>
    <w:rPr>
      <w:b/>
      <w:bCs/>
      <w:i/>
      <w:iCs/>
      <w:spacing w:val="0"/>
      <w:sz w:val="20"/>
      <w:szCs w:val="20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B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59E2"/>
  </w:style>
  <w:style w:type="paragraph" w:styleId="a9">
    <w:name w:val="footer"/>
    <w:basedOn w:val="a"/>
    <w:link w:val="aa"/>
    <w:uiPriority w:val="99"/>
    <w:semiHidden/>
    <w:unhideWhenUsed/>
    <w:rsid w:val="001B5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59E2"/>
  </w:style>
  <w:style w:type="paragraph" w:styleId="ab">
    <w:name w:val="Balloon Text"/>
    <w:basedOn w:val="a"/>
    <w:link w:val="ac"/>
    <w:uiPriority w:val="99"/>
    <w:semiHidden/>
    <w:unhideWhenUsed/>
    <w:rsid w:val="0033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5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3880</Words>
  <Characters>22119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О.С. Дяченко</dc:creator>
  <cp:keywords/>
  <dc:description/>
  <cp:lastModifiedBy>Dmitriy</cp:lastModifiedBy>
  <cp:revision>7</cp:revision>
  <cp:lastPrinted>2018-03-28T06:20:00Z</cp:lastPrinted>
  <dcterms:created xsi:type="dcterms:W3CDTF">2018-03-27T14:50:00Z</dcterms:created>
  <dcterms:modified xsi:type="dcterms:W3CDTF">2018-04-25T07:56:00Z</dcterms:modified>
</cp:coreProperties>
</file>